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1B0" w:rsidRPr="007E0FA4" w:rsidRDefault="007E0FA4" w:rsidP="007E0FA4">
      <w:pPr>
        <w:jc w:val="center"/>
        <w:rPr>
          <w:rFonts w:ascii="Verdana" w:hAnsi="Verdana"/>
          <w:b/>
          <w:sz w:val="28"/>
        </w:rPr>
      </w:pPr>
      <w:bookmarkStart w:id="0" w:name="_GoBack"/>
      <w:bookmarkEnd w:id="0"/>
      <w:r w:rsidRPr="007E0FA4">
        <w:rPr>
          <w:rFonts w:ascii="Verdana" w:hAnsi="Verdana"/>
          <w:b/>
          <w:sz w:val="28"/>
        </w:rPr>
        <w:t>Örnek Olarak Verilmiş Ciddi ve Yakın Tehlike Arz Eden Durumlar</w:t>
      </w:r>
    </w:p>
    <w:p w:rsidR="00B201B0" w:rsidRPr="000E3589" w:rsidRDefault="00C86DDC" w:rsidP="00B201B0">
      <w:pPr>
        <w:pStyle w:val="ListeParagraf"/>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589">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Dikkat Edilecek Hususlar;</w:t>
      </w:r>
    </w:p>
    <w:p w:rsidR="00B201B0" w:rsidRDefault="00B201B0" w:rsidP="000E3589">
      <w:pPr>
        <w:pStyle w:val="ListeParagraf"/>
        <w:numPr>
          <w:ilvl w:val="0"/>
          <w:numId w:val="4"/>
        </w:numPr>
        <w:spacing w:line="360" w:lineRule="auto"/>
      </w:pPr>
      <w:r>
        <w:t>Risk Değerlendirme Girişlerinizi “Risk Değerlendirme Giriş Kılavuzuna” göre yapınız.</w:t>
      </w:r>
    </w:p>
    <w:p w:rsidR="00584A27" w:rsidRDefault="00584A27" w:rsidP="000E3589">
      <w:pPr>
        <w:pStyle w:val="ListeParagraf"/>
        <w:numPr>
          <w:ilvl w:val="0"/>
          <w:numId w:val="5"/>
        </w:numPr>
        <w:spacing w:line="360" w:lineRule="auto"/>
      </w:pPr>
      <w:r>
        <w:t>Eğer daha önce girilen risk maddelerinde eksik yada hatalı giriş varsa</w:t>
      </w:r>
      <w:r w:rsidR="001F6ECD">
        <w:t xml:space="preserve"> düzeltemediğiniz alanlar için </w:t>
      </w:r>
      <w:r>
        <w:t xml:space="preserve"> </w:t>
      </w:r>
      <w:r w:rsidRPr="001F6ECD">
        <w:rPr>
          <w:b/>
        </w:rPr>
        <w:t>“Risk Analizi SİLME- DÜZELTME Talep Formu”</w:t>
      </w:r>
      <w:r>
        <w:t xml:space="preserve"> doldurularak İl İşyeri Sağlık Güvenlik Birimi yada İlçe İSG Bürolarına üst yazıyla gönderiniz.</w:t>
      </w:r>
    </w:p>
    <w:p w:rsidR="00584A27" w:rsidRDefault="00584A27" w:rsidP="000E3589">
      <w:pPr>
        <w:pStyle w:val="ListeParagraf"/>
        <w:numPr>
          <w:ilvl w:val="0"/>
          <w:numId w:val="5"/>
        </w:numPr>
        <w:spacing w:line="360" w:lineRule="auto"/>
      </w:pPr>
      <w:r>
        <w:t xml:space="preserve">Daha önce girilen risklerde eğer o risk maddesiyle ilgili bir önlem alındıysa, OLASILIK </w:t>
      </w:r>
      <w:r w:rsidR="000E3589">
        <w:t>puanını düşürerek Kabul Edil</w:t>
      </w:r>
      <w:r w:rsidR="003A1D5B">
        <w:t>ebilir Risk Seviyesine düşürünüz</w:t>
      </w:r>
      <w:r w:rsidR="000E3589">
        <w:t>.</w:t>
      </w:r>
      <w:r w:rsidR="003A1D5B">
        <w:t xml:space="preserve"> Yaptığınız bu İşlem o risk maddesiyle ilgili Revizyon olarak kayıt edilecektir.</w:t>
      </w:r>
      <w:r w:rsidR="000E3589">
        <w:t xml:space="preserve"> </w:t>
      </w:r>
    </w:p>
    <w:p w:rsidR="00C86DDC" w:rsidRDefault="00C86DDC" w:rsidP="000E3589">
      <w:pPr>
        <w:pStyle w:val="ListeParagraf"/>
        <w:numPr>
          <w:ilvl w:val="0"/>
          <w:numId w:val="4"/>
        </w:numPr>
        <w:spacing w:line="360" w:lineRule="auto"/>
      </w:pPr>
      <w:r>
        <w:t>Girilen her bir risk değerlendirme maddesi için Barkod Numarası verilecektir. (</w:t>
      </w:r>
      <w:r>
        <w:rPr>
          <w:rFonts w:ascii="Verdana" w:hAnsi="Verdana"/>
          <w:color w:val="000000"/>
          <w:sz w:val="20"/>
          <w:szCs w:val="20"/>
          <w:shd w:val="clear" w:color="auto" w:fill="FFFFFF"/>
        </w:rPr>
        <w:t>Örnek: 278871BRK000001</w:t>
      </w:r>
      <w:r>
        <w:t>)</w:t>
      </w:r>
    </w:p>
    <w:p w:rsidR="00B176DD" w:rsidRDefault="000911C5" w:rsidP="000E3589">
      <w:pPr>
        <w:pStyle w:val="ListeParagraf"/>
        <w:numPr>
          <w:ilvl w:val="0"/>
          <w:numId w:val="4"/>
        </w:numPr>
        <w:spacing w:line="360" w:lineRule="auto"/>
      </w:pPr>
      <w:r>
        <w:t xml:space="preserve">Girilen Risk Değerlendirme maddelerinden Risk Skoru </w:t>
      </w:r>
      <w:r w:rsidRPr="00B201B0">
        <w:rPr>
          <w:b/>
          <w:color w:val="C00000"/>
          <w:sz w:val="24"/>
        </w:rPr>
        <w:t>15 ve üstü</w:t>
      </w:r>
      <w:r w:rsidRPr="00B201B0">
        <w:rPr>
          <w:color w:val="C00000"/>
          <w:sz w:val="24"/>
        </w:rPr>
        <w:t xml:space="preserve"> </w:t>
      </w:r>
      <w:r>
        <w:t>olanlar</w:t>
      </w:r>
      <w:r w:rsidR="00C86DDC">
        <w:t xml:space="preserve"> ve Termin Süresi ileri bir tarih </w:t>
      </w:r>
      <w:r w:rsidR="000924DE">
        <w:t>olan maddeler</w:t>
      </w:r>
      <w:r w:rsidR="00C86DDC">
        <w:t>(Örnek: 03/04/2019)</w:t>
      </w:r>
      <w:r>
        <w:t xml:space="preserve"> </w:t>
      </w:r>
      <w:r w:rsidR="00B201B0">
        <w:t>“Kurum Risk Tabanlı Ödenek Girişi”</w:t>
      </w:r>
      <w:r w:rsidR="00C86DDC">
        <w:t xml:space="preserve"> alanına düşecektir. Bu maddelerle ilgili ödenek talebi girişi yapılabilir.</w:t>
      </w:r>
      <w:r w:rsidR="00B176DD">
        <w:t xml:space="preserve"> </w:t>
      </w:r>
    </w:p>
    <w:p w:rsidR="000911C5" w:rsidRDefault="00B176DD" w:rsidP="000E3589">
      <w:pPr>
        <w:pStyle w:val="ListeParagraf"/>
        <w:spacing w:line="360" w:lineRule="auto"/>
      </w:pPr>
      <w:r>
        <w:t>Daha önce girilen risk maddelerinde</w:t>
      </w:r>
      <w:r w:rsidR="00BF4ABE">
        <w:t xml:space="preserve"> </w:t>
      </w:r>
      <w:r w:rsidR="00BF4ABE" w:rsidRPr="00BF4ABE">
        <w:rPr>
          <w:b/>
        </w:rPr>
        <w:t>önlem alınmadıysa</w:t>
      </w:r>
      <w:r w:rsidR="00BF4ABE">
        <w:t xml:space="preserve"> ve </w:t>
      </w:r>
      <w:r>
        <w:t>termin süresi geçmişse ileri bir tarihe güncellemeniz gerekecektir.</w:t>
      </w:r>
    </w:p>
    <w:p w:rsidR="00584A27" w:rsidRDefault="00584A27" w:rsidP="000E3589">
      <w:pPr>
        <w:pStyle w:val="ListeParagraf"/>
        <w:numPr>
          <w:ilvl w:val="0"/>
          <w:numId w:val="4"/>
        </w:numPr>
        <w:spacing w:line="360" w:lineRule="auto"/>
      </w:pPr>
      <w:r>
        <w:t>“Kurum Risk Tabanlı Ödenek Girişi” ekranında Derece Puanı 15 ve üstü olan ve termin süresi ileri bir tarih olanlar listelenecektir.</w:t>
      </w:r>
    </w:p>
    <w:p w:rsidR="000E3589" w:rsidRDefault="00584A27" w:rsidP="001F6ECD">
      <w:pPr>
        <w:pStyle w:val="ListeParagraf"/>
        <w:spacing w:line="360" w:lineRule="auto"/>
      </w:pPr>
      <w:r w:rsidRPr="00584A27">
        <w:rPr>
          <w:b/>
        </w:rPr>
        <w:t>Tahmini Bütçe:</w:t>
      </w:r>
      <w:r>
        <w:t xml:space="preserve"> Okul/Kurum Müdürü ve Risk Değerlendirme Ekibi tarafından piyasa araştırması yapılarak </w:t>
      </w:r>
      <w:r w:rsidR="00B176DD">
        <w:t xml:space="preserve">bir fiyat girişi yapılmalıdır. Giriş yapılırken </w:t>
      </w:r>
      <w:r w:rsidR="008F2519">
        <w:t>noktalama işareti kullanmayınız</w:t>
      </w:r>
      <w:r w:rsidR="00B176DD">
        <w:t>. ÖRNEK: 7500 olarak girin.</w:t>
      </w:r>
    </w:p>
    <w:p w:rsidR="000E3589" w:rsidRDefault="00BF4ABE" w:rsidP="004F303F">
      <w:pPr>
        <w:pStyle w:val="ListeParagraf"/>
        <w:numPr>
          <w:ilvl w:val="0"/>
          <w:numId w:val="4"/>
        </w:numPr>
        <w:spacing w:line="360" w:lineRule="auto"/>
      </w:pPr>
      <w:r w:rsidRPr="00584A27">
        <w:rPr>
          <w:noProof/>
          <w:lang w:eastAsia="tr-TR"/>
        </w:rPr>
        <w:drawing>
          <wp:anchor distT="0" distB="0" distL="114300" distR="114300" simplePos="0" relativeHeight="251659264" behindDoc="0" locked="0" layoutInCell="1" allowOverlap="1" wp14:anchorId="11CD0D2E" wp14:editId="027F5AC8">
            <wp:simplePos x="0" y="0"/>
            <wp:positionH relativeFrom="column">
              <wp:posOffset>-47625</wp:posOffset>
            </wp:positionH>
            <wp:positionV relativeFrom="paragraph">
              <wp:posOffset>755845</wp:posOffset>
            </wp:positionV>
            <wp:extent cx="6724650" cy="600075"/>
            <wp:effectExtent l="0" t="0" r="0" b="95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kran Alıntısı.PNG"/>
                    <pic:cNvPicPr/>
                  </pic:nvPicPr>
                  <pic:blipFill>
                    <a:blip r:embed="rId8">
                      <a:extLst>
                        <a:ext uri="{28A0092B-C50C-407E-A947-70E740481C1C}">
                          <a14:useLocalDpi xmlns:a14="http://schemas.microsoft.com/office/drawing/2010/main" val="0"/>
                        </a:ext>
                      </a:extLst>
                    </a:blip>
                    <a:stretch>
                      <a:fillRect/>
                    </a:stretch>
                  </pic:blipFill>
                  <pic:spPr>
                    <a:xfrm>
                      <a:off x="0" y="0"/>
                      <a:ext cx="6724650" cy="600075"/>
                    </a:xfrm>
                    <a:prstGeom prst="rect">
                      <a:avLst/>
                    </a:prstGeom>
                  </pic:spPr>
                </pic:pic>
              </a:graphicData>
            </a:graphic>
            <wp14:sizeRelH relativeFrom="page">
              <wp14:pctWidth>0</wp14:pctWidth>
            </wp14:sizeRelH>
            <wp14:sizeRelV relativeFrom="page">
              <wp14:pctHeight>0</wp14:pctHeight>
            </wp14:sizeRelV>
          </wp:anchor>
        </w:drawing>
      </w:r>
      <w:r w:rsidR="001F6ECD">
        <w:t xml:space="preserve">Uygun Olan </w:t>
      </w:r>
      <w:r w:rsidR="001F6ECD" w:rsidRPr="001F6ECD">
        <w:rPr>
          <w:b/>
        </w:rPr>
        <w:t>Ödenek Kalemini</w:t>
      </w:r>
      <w:r w:rsidR="001F6ECD">
        <w:t xml:space="preserve"> seçiniz. Daha sonra </w:t>
      </w:r>
      <w:r w:rsidR="001F6ECD" w:rsidRPr="001F6ECD">
        <w:rPr>
          <w:b/>
        </w:rPr>
        <w:t xml:space="preserve">Güncelle </w:t>
      </w:r>
      <w:r w:rsidR="001F6ECD">
        <w:t xml:space="preserve">alanını seçiniz ve </w:t>
      </w:r>
      <w:r w:rsidR="001F6ECD" w:rsidRPr="001F6ECD">
        <w:rPr>
          <w:b/>
        </w:rPr>
        <w:t>Kaydet</w:t>
      </w:r>
      <w:r w:rsidR="001F6ECD">
        <w:t xml:space="preserve"> işlemini yapınız.</w:t>
      </w:r>
      <w:r>
        <w:t xml:space="preserve"> (Ödenek Kalemi için ekteki “</w:t>
      </w:r>
      <w:r w:rsidRPr="00BF4ABE">
        <w:rPr>
          <w:b/>
        </w:rPr>
        <w:t>Analitik Bütçe Kodları</w:t>
      </w:r>
      <w:r>
        <w:t>na” bakınız.)</w:t>
      </w:r>
    </w:p>
    <w:p w:rsidR="004F303F" w:rsidRPr="00C1406F" w:rsidRDefault="004F303F" w:rsidP="00F1628C">
      <w:pPr>
        <w:rPr>
          <w:b/>
        </w:rPr>
      </w:pPr>
    </w:p>
    <w:p w:rsidR="00C1406F" w:rsidRDefault="00C268F7" w:rsidP="00C268F7">
      <w:pPr>
        <w:ind w:left="360" w:firstLine="348"/>
        <w:rPr>
          <w:b/>
          <w:sz w:val="28"/>
        </w:rPr>
      </w:pPr>
      <w:r w:rsidRPr="00C1406F">
        <w:rPr>
          <w:b/>
          <w:sz w:val="28"/>
        </w:rPr>
        <w:t xml:space="preserve">    Aşağıda Okul ve Kurumlarda karşılaşabileceğimiz ciddi ve yakın tehlike arz edebilecek </w:t>
      </w:r>
      <w:r w:rsidR="000D3753" w:rsidRPr="000D3753">
        <w:rPr>
          <w:b/>
          <w:sz w:val="28"/>
          <w:u w:val="single"/>
        </w:rPr>
        <w:t xml:space="preserve">örnek </w:t>
      </w:r>
      <w:r w:rsidRPr="000D3753">
        <w:rPr>
          <w:b/>
          <w:sz w:val="28"/>
          <w:u w:val="single"/>
        </w:rPr>
        <w:t>durumlar</w:t>
      </w:r>
      <w:r w:rsidRPr="00C1406F">
        <w:rPr>
          <w:b/>
          <w:sz w:val="28"/>
        </w:rPr>
        <w:t xml:space="preserve"> yer almaktadır. </w:t>
      </w:r>
    </w:p>
    <w:p w:rsidR="00150589" w:rsidRDefault="00C268F7" w:rsidP="00150589">
      <w:pPr>
        <w:ind w:left="360" w:firstLine="348"/>
        <w:rPr>
          <w:b/>
          <w:sz w:val="28"/>
        </w:rPr>
      </w:pPr>
      <w:r w:rsidRPr="00C1406F">
        <w:rPr>
          <w:b/>
          <w:sz w:val="28"/>
        </w:rPr>
        <w:t>Okul ve kurumlarınızda “Risk Değerlendirme Ekibi” ile birlikte tüm alanlarını</w:t>
      </w:r>
      <w:r w:rsidR="00C1406F">
        <w:rPr>
          <w:b/>
          <w:sz w:val="28"/>
        </w:rPr>
        <w:t>zı</w:t>
      </w:r>
      <w:r w:rsidRPr="00C1406F">
        <w:rPr>
          <w:b/>
          <w:sz w:val="28"/>
        </w:rPr>
        <w:t xml:space="preserve"> inceleyerek ciddi derecede tehlike arz edebilecek durumlarla ilgili çalışmalarınızı yapınız.</w:t>
      </w:r>
    </w:p>
    <w:p w:rsidR="00C1406F" w:rsidRDefault="00C1406F" w:rsidP="00150589">
      <w:pPr>
        <w:ind w:left="360" w:firstLine="348"/>
        <w:rPr>
          <w:b/>
          <w:sz w:val="28"/>
        </w:rPr>
      </w:pPr>
      <w:r>
        <w:rPr>
          <w:b/>
          <w:sz w:val="28"/>
        </w:rPr>
        <w:t xml:space="preserve">Ayrıca ilgili örnek risklerle ilgili Yönetmelik açıklamalarını okuyunuz. </w:t>
      </w:r>
    </w:p>
    <w:p w:rsidR="004F303F" w:rsidRDefault="00F1628C" w:rsidP="00F35E21">
      <w:pPr>
        <w:ind w:left="360"/>
      </w:pPr>
      <w:r w:rsidRPr="000D3753">
        <w:rPr>
          <w:b/>
          <w:noProof/>
          <w:sz w:val="28"/>
          <w:lang w:eastAsia="tr-TR"/>
        </w:rPr>
        <mc:AlternateContent>
          <mc:Choice Requires="wps">
            <w:drawing>
              <wp:anchor distT="228600" distB="228600" distL="228600" distR="228600" simplePos="0" relativeHeight="251663360" behindDoc="1" locked="0" layoutInCell="1" allowOverlap="1" wp14:anchorId="49F2BCB4" wp14:editId="003E26E0">
                <wp:simplePos x="0" y="0"/>
                <wp:positionH relativeFrom="margin">
                  <wp:posOffset>104775</wp:posOffset>
                </wp:positionH>
                <wp:positionV relativeFrom="margin">
                  <wp:posOffset>8462108</wp:posOffset>
                </wp:positionV>
                <wp:extent cx="3402330" cy="1212850"/>
                <wp:effectExtent l="0" t="0" r="7620" b="6350"/>
                <wp:wrapSquare wrapText="bothSides"/>
                <wp:docPr id="36" name="Metin Kutusu 36"/>
                <wp:cNvGraphicFramePr/>
                <a:graphic xmlns:a="http://schemas.openxmlformats.org/drawingml/2006/main">
                  <a:graphicData uri="http://schemas.microsoft.com/office/word/2010/wordprocessingShape">
                    <wps:wsp>
                      <wps:cNvSpPr txBox="1"/>
                      <wps:spPr>
                        <a:xfrm>
                          <a:off x="0" y="0"/>
                          <a:ext cx="3402330" cy="12128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0D3753" w:rsidRDefault="000D3753" w:rsidP="000D3753">
                            <w:pPr>
                              <w:spacing w:after="0" w:line="240" w:lineRule="auto"/>
                              <w:ind w:left="360" w:firstLine="348"/>
                              <w:rPr>
                                <w:b/>
                                <w:sz w:val="28"/>
                              </w:rPr>
                            </w:pPr>
                            <w:r>
                              <w:rPr>
                                <w:b/>
                                <w:sz w:val="28"/>
                              </w:rPr>
                              <w:t>Diğer sorularınız için;</w:t>
                            </w:r>
                          </w:p>
                          <w:p w:rsidR="000D3753" w:rsidRDefault="000D3753" w:rsidP="000D3753">
                            <w:pPr>
                              <w:spacing w:after="0" w:line="240" w:lineRule="auto"/>
                              <w:ind w:left="360" w:firstLine="348"/>
                              <w:rPr>
                                <w:b/>
                                <w:sz w:val="28"/>
                              </w:rPr>
                            </w:pPr>
                            <w:r>
                              <w:rPr>
                                <w:b/>
                                <w:sz w:val="28"/>
                              </w:rPr>
                              <w:t>Iğdır İl Milli Eğitim Müdürlüğü</w:t>
                            </w:r>
                          </w:p>
                          <w:p w:rsidR="000D3753" w:rsidRDefault="000D3753" w:rsidP="000D3753">
                            <w:pPr>
                              <w:spacing w:after="0" w:line="240" w:lineRule="auto"/>
                              <w:ind w:left="360" w:firstLine="348"/>
                              <w:rPr>
                                <w:b/>
                                <w:sz w:val="28"/>
                              </w:rPr>
                            </w:pPr>
                            <w:r>
                              <w:rPr>
                                <w:b/>
                                <w:sz w:val="28"/>
                              </w:rPr>
                              <w:t>İşyeri Sağlık ve Güvenlik Birimi</w:t>
                            </w:r>
                          </w:p>
                          <w:p w:rsidR="000D3753" w:rsidRPr="00C1406F" w:rsidRDefault="000D3753" w:rsidP="000D3753">
                            <w:pPr>
                              <w:spacing w:after="0" w:line="240" w:lineRule="auto"/>
                              <w:ind w:left="360" w:firstLine="348"/>
                              <w:rPr>
                                <w:b/>
                                <w:sz w:val="28"/>
                              </w:rPr>
                            </w:pPr>
                            <w:r>
                              <w:rPr>
                                <w:b/>
                                <w:sz w:val="28"/>
                              </w:rPr>
                              <w:t>0476 280 76 33</w:t>
                            </w:r>
                          </w:p>
                          <w:p w:rsidR="000D3753" w:rsidRDefault="000D3753">
                            <w:pPr>
                              <w:rPr>
                                <w:color w:val="323E4F" w:themeColor="text2" w:themeShade="BF"/>
                                <w:sz w:val="24"/>
                                <w:szCs w:val="24"/>
                              </w:rPr>
                            </w:pPr>
                          </w:p>
                          <w:p w:rsidR="000D3753" w:rsidRDefault="000D3753">
                            <w:pPr>
                              <w:pStyle w:val="AralkYok"/>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2BCB4" id="_x0000_t202" coordsize="21600,21600" o:spt="202" path="m,l,21600r21600,l21600,xe">
                <v:stroke joinstyle="miter"/>
                <v:path gradientshapeok="t" o:connecttype="rect"/>
              </v:shapetype>
              <v:shape id="Metin Kutusu 36" o:spid="_x0000_s1026" type="#_x0000_t202" style="position:absolute;left:0;text-align:left;margin-left:8.25pt;margin-top:666.3pt;width:267.9pt;height:95.5pt;z-index:-25165312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" fillcolor="#e9e8e8 [2899]" stroked="f" strokeweight=".5pt">
                <v:fill color2="#e1e0e0 [3139]" rotate="t" focusposition=".5,.5" focussize="-.5,-.5" focus="100%" type="gradientRadial"/>
                <v:textbox inset="14.4pt,14.4pt,14.4pt,14.4pt">
                  <w:txbxContent>
                    <w:p w:rsidR="000D3753" w:rsidRDefault="000D3753" w:rsidP="000D3753">
                      <w:pPr>
                        <w:spacing w:after="0" w:line="240" w:lineRule="auto"/>
                        <w:ind w:left="360" w:firstLine="348"/>
                        <w:rPr>
                          <w:b/>
                          <w:sz w:val="28"/>
                        </w:rPr>
                      </w:pPr>
                      <w:r>
                        <w:rPr>
                          <w:b/>
                          <w:sz w:val="28"/>
                        </w:rPr>
                        <w:t>Diğer sorularınız için;</w:t>
                      </w:r>
                    </w:p>
                    <w:p w:rsidR="000D3753" w:rsidRDefault="000D3753" w:rsidP="000D3753">
                      <w:pPr>
                        <w:spacing w:after="0" w:line="240" w:lineRule="auto"/>
                        <w:ind w:left="360" w:firstLine="348"/>
                        <w:rPr>
                          <w:b/>
                          <w:sz w:val="28"/>
                        </w:rPr>
                      </w:pPr>
                      <w:r>
                        <w:rPr>
                          <w:b/>
                          <w:sz w:val="28"/>
                        </w:rPr>
                        <w:t>Iğdır İl Milli Eğitim Müdürlüğü</w:t>
                      </w:r>
                    </w:p>
                    <w:p w:rsidR="000D3753" w:rsidRDefault="000D3753" w:rsidP="000D3753">
                      <w:pPr>
                        <w:spacing w:after="0" w:line="240" w:lineRule="auto"/>
                        <w:ind w:left="360" w:firstLine="348"/>
                        <w:rPr>
                          <w:b/>
                          <w:sz w:val="28"/>
                        </w:rPr>
                      </w:pPr>
                      <w:r>
                        <w:rPr>
                          <w:b/>
                          <w:sz w:val="28"/>
                        </w:rPr>
                        <w:t>İşyeri Sağlık ve Güvenlik Birimi</w:t>
                      </w:r>
                    </w:p>
                    <w:p w:rsidR="000D3753" w:rsidRPr="00C1406F" w:rsidRDefault="000D3753" w:rsidP="000D3753">
                      <w:pPr>
                        <w:spacing w:after="0" w:line="240" w:lineRule="auto"/>
                        <w:ind w:left="360" w:firstLine="348"/>
                        <w:rPr>
                          <w:b/>
                          <w:sz w:val="28"/>
                        </w:rPr>
                      </w:pPr>
                      <w:r>
                        <w:rPr>
                          <w:b/>
                          <w:sz w:val="28"/>
                        </w:rPr>
                        <w:t>0476 280 76 33</w:t>
                      </w:r>
                    </w:p>
                    <w:p w:rsidR="000D3753" w:rsidRDefault="000D3753">
                      <w:pPr>
                        <w:rPr>
                          <w:color w:val="323E4F" w:themeColor="text2" w:themeShade="BF"/>
                          <w:sz w:val="24"/>
                          <w:szCs w:val="24"/>
                        </w:rPr>
                      </w:pPr>
                    </w:p>
                    <w:p w:rsidR="000D3753" w:rsidRDefault="000D3753">
                      <w:pPr>
                        <w:pStyle w:val="AralkYok"/>
                        <w:jc w:val="right"/>
                        <w:rPr>
                          <w:color w:val="44546A" w:themeColor="text2"/>
                          <w:sz w:val="18"/>
                          <w:szCs w:val="18"/>
                        </w:rPr>
                      </w:pPr>
                    </w:p>
                  </w:txbxContent>
                </v:textbox>
                <w10:wrap type="square" anchorx="margin" anchory="margin"/>
              </v:shape>
            </w:pict>
          </mc:Fallback>
        </mc:AlternateContent>
      </w:r>
    </w:p>
    <w:p w:rsidR="004F303F" w:rsidRDefault="004F303F" w:rsidP="00F35E21">
      <w:pPr>
        <w:ind w:left="360"/>
      </w:pPr>
    </w:p>
    <w:p w:rsidR="004F303F" w:rsidRDefault="004F303F" w:rsidP="00F35E21">
      <w:pPr>
        <w:ind w:left="360"/>
      </w:pPr>
    </w:p>
    <w:p w:rsidR="004F303F" w:rsidRDefault="004F303F" w:rsidP="00F35E21">
      <w:pPr>
        <w:ind w:left="360"/>
      </w:pPr>
    </w:p>
    <w:tbl>
      <w:tblPr>
        <w:tblStyle w:val="TabloKlavuzu"/>
        <w:tblW w:w="0" w:type="auto"/>
        <w:tblLook w:val="04A0" w:firstRow="1" w:lastRow="0" w:firstColumn="1" w:lastColumn="0" w:noHBand="0" w:noVBand="1"/>
      </w:tblPr>
      <w:tblGrid>
        <w:gridCol w:w="4176"/>
        <w:gridCol w:w="6280"/>
      </w:tblGrid>
      <w:tr w:rsidR="00F35E21" w:rsidTr="00A13AC8">
        <w:tc>
          <w:tcPr>
            <w:tcW w:w="10456" w:type="dxa"/>
            <w:gridSpan w:val="2"/>
          </w:tcPr>
          <w:p w:rsidR="00F35E21" w:rsidRPr="00A13AC8" w:rsidRDefault="00F35E21" w:rsidP="00F35E21">
            <w:pPr>
              <w:pStyle w:val="ListeParagraf"/>
              <w:numPr>
                <w:ilvl w:val="0"/>
                <w:numId w:val="3"/>
              </w:numPr>
              <w:rPr>
                <w:rFonts w:ascii="Georgia" w:hAnsi="Georgia"/>
                <w:b/>
              </w:rPr>
            </w:pPr>
            <w:r w:rsidRPr="00A13AC8">
              <w:rPr>
                <w:rFonts w:ascii="Georgia" w:hAnsi="Georgia"/>
                <w:b/>
              </w:rPr>
              <w:t>ACİL ÇIKIŞ KAPILARI (YANGIN MERDİVENLERİ)</w:t>
            </w:r>
          </w:p>
        </w:tc>
      </w:tr>
      <w:tr w:rsidR="002E0039" w:rsidTr="00FC0C02">
        <w:tc>
          <w:tcPr>
            <w:tcW w:w="4176" w:type="dxa"/>
          </w:tcPr>
          <w:p w:rsidR="00F35E21" w:rsidRDefault="00F35E21" w:rsidP="00466C14">
            <w:pPr>
              <w:jc w:val="center"/>
            </w:pPr>
            <w:r>
              <w:rPr>
                <w:noProof/>
                <w:lang w:eastAsia="tr-TR"/>
              </w:rPr>
              <w:drawing>
                <wp:inline distT="0" distB="0" distL="0" distR="0">
                  <wp:extent cx="2095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akkala Afiş ve Slogan.jpg"/>
                          <pic:cNvPicPr/>
                        </pic:nvPicPr>
                        <pic:blipFill>
                          <a:blip r:embed="rId9">
                            <a:extLst>
                              <a:ext uri="{28A0092B-C50C-407E-A947-70E740481C1C}">
                                <a14:useLocalDpi xmlns:a14="http://schemas.microsoft.com/office/drawing/2010/main" val="0"/>
                              </a:ext>
                            </a:extLst>
                          </a:blip>
                          <a:stretch>
                            <a:fillRect/>
                          </a:stretch>
                        </pic:blipFill>
                        <pic:spPr>
                          <a:xfrm>
                            <a:off x="0" y="0"/>
                            <a:ext cx="2095500" cy="1809750"/>
                          </a:xfrm>
                          <a:prstGeom prst="rect">
                            <a:avLst/>
                          </a:prstGeom>
                        </pic:spPr>
                      </pic:pic>
                    </a:graphicData>
                  </a:graphic>
                </wp:inline>
              </w:drawing>
            </w:r>
          </w:p>
        </w:tc>
        <w:tc>
          <w:tcPr>
            <w:tcW w:w="6280" w:type="dxa"/>
          </w:tcPr>
          <w:p w:rsidR="00227911" w:rsidRPr="00227911" w:rsidRDefault="00227911" w:rsidP="00227911">
            <w:pPr>
              <w:shd w:val="clear" w:color="auto" w:fill="FFFFFF"/>
              <w:spacing w:before="100" w:beforeAutospacing="1" w:after="100" w:afterAutospacing="1"/>
              <w:jc w:val="both"/>
              <w:rPr>
                <w:rFonts w:ascii="Verdana" w:eastAsia="Times New Roman" w:hAnsi="Verdana" w:cs="Times New Roman"/>
                <w:b/>
                <w:bCs/>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F35E21" w:rsidRPr="00A65DE2" w:rsidRDefault="00F35E21" w:rsidP="00F35E21">
            <w:pPr>
              <w:ind w:left="360"/>
              <w:rPr>
                <w:rFonts w:ascii="Verdana" w:hAnsi="Verdana"/>
                <w:b/>
                <w:color w:val="141414"/>
                <w:sz w:val="16"/>
                <w:szCs w:val="16"/>
                <w:shd w:val="clear" w:color="auto" w:fill="FCFCFF"/>
              </w:rPr>
            </w:pPr>
            <w:r w:rsidRPr="006647E8">
              <w:rPr>
                <w:rFonts w:ascii="Verdana" w:hAnsi="Verdana"/>
                <w:b/>
                <w:bCs/>
                <w:color w:val="141414"/>
                <w:sz w:val="16"/>
                <w:szCs w:val="16"/>
                <w:shd w:val="clear" w:color="auto" w:fill="FCFCFF"/>
              </w:rPr>
              <w:t>MADDE 150</w:t>
            </w:r>
            <w:r w:rsidRPr="006647E8">
              <w:rPr>
                <w:rFonts w:ascii="Verdana" w:hAnsi="Verdana"/>
                <w:color w:val="141414"/>
                <w:sz w:val="16"/>
                <w:szCs w:val="16"/>
                <w:shd w:val="clear" w:color="auto" w:fill="FCFCFF"/>
              </w:rPr>
              <w:t>- (1) Mevcut yapılarda, acil çıkış zorunluluğu için aşağıda belirtilen hususlara uyulur.</w:t>
            </w:r>
            <w:r w:rsidRPr="006647E8">
              <w:rPr>
                <w:rFonts w:ascii="Verdana" w:hAnsi="Verdana"/>
                <w:color w:val="141414"/>
                <w:sz w:val="16"/>
                <w:szCs w:val="16"/>
              </w:rPr>
              <w:br/>
            </w:r>
            <w:r w:rsidRPr="006647E8">
              <w:rPr>
                <w:rFonts w:ascii="Verdana" w:hAnsi="Verdana"/>
                <w:color w:val="141414"/>
                <w:sz w:val="16"/>
                <w:szCs w:val="16"/>
                <w:shd w:val="clear" w:color="auto" w:fill="FCFCFF"/>
              </w:rPr>
              <w:t>a) Mevcut yapılarda, 147 nci ve 148 inci maddeler esas alınarak her bir çıkışın genişliği 200 cm’yi aşmayacak şekilde</w:t>
            </w:r>
            <w:r w:rsidRPr="006647E8">
              <w:rPr>
                <w:rFonts w:ascii="Verdana" w:hAnsi="Verdana"/>
                <w:color w:val="141414"/>
                <w:sz w:val="16"/>
                <w:szCs w:val="16"/>
              </w:rPr>
              <w:br/>
            </w:r>
            <w:r w:rsidRPr="006647E8">
              <w:rPr>
                <w:rFonts w:ascii="Verdana" w:hAnsi="Verdana"/>
                <w:color w:val="141414"/>
                <w:sz w:val="16"/>
                <w:szCs w:val="16"/>
                <w:shd w:val="clear" w:color="auto" w:fill="FCFCFF"/>
              </w:rPr>
              <w:t>çıkış sayısı bulunur. Bir katta veya katın bir bölümünde, hesaplanan değerden az olmamak üzere 25 kişinin aşıldığı yüksek</w:t>
            </w:r>
            <w:r w:rsidRPr="006647E8">
              <w:rPr>
                <w:rFonts w:ascii="Verdana" w:hAnsi="Verdana"/>
                <w:color w:val="141414"/>
                <w:sz w:val="16"/>
                <w:szCs w:val="16"/>
              </w:rPr>
              <w:t xml:space="preserve"> </w:t>
            </w:r>
            <w:r w:rsidRPr="006647E8">
              <w:rPr>
                <w:rFonts w:ascii="Verdana" w:hAnsi="Verdana"/>
                <w:color w:val="141414"/>
                <w:sz w:val="16"/>
                <w:szCs w:val="16"/>
                <w:shd w:val="clear" w:color="auto" w:fill="FCFCFF"/>
              </w:rPr>
              <w:t xml:space="preserve">tehlikeli yerlerde ve </w:t>
            </w:r>
            <w:r w:rsidRPr="00A65DE2">
              <w:rPr>
                <w:rFonts w:ascii="Verdana" w:hAnsi="Verdana"/>
                <w:b/>
                <w:color w:val="141414"/>
                <w:sz w:val="16"/>
                <w:szCs w:val="16"/>
                <w:shd w:val="clear" w:color="auto" w:fill="FCFCFF"/>
              </w:rPr>
              <w:t>60 kişinin aşıldığı yerlerde en az 2 çıkış 600 kişinin aşıldığı yerlerde en az 3 çıkış ve 1000 kişinin</w:t>
            </w:r>
            <w:r w:rsidRPr="00A65DE2">
              <w:rPr>
                <w:rFonts w:ascii="Verdana" w:hAnsi="Verdana"/>
                <w:b/>
                <w:color w:val="141414"/>
                <w:sz w:val="16"/>
                <w:szCs w:val="16"/>
              </w:rPr>
              <w:t xml:space="preserve"> </w:t>
            </w:r>
            <w:r w:rsidRPr="00A65DE2">
              <w:rPr>
                <w:rFonts w:ascii="Verdana" w:hAnsi="Verdana"/>
                <w:b/>
                <w:color w:val="141414"/>
                <w:sz w:val="16"/>
                <w:szCs w:val="16"/>
                <w:shd w:val="clear" w:color="auto" w:fill="FCFCFF"/>
              </w:rPr>
              <w:t>aşıldığı yerlerde en az 4 çıkış olması şarttır.</w:t>
            </w:r>
          </w:p>
          <w:p w:rsidR="006647E8" w:rsidRPr="006647E8" w:rsidRDefault="006647E8" w:rsidP="00F35E21">
            <w:pPr>
              <w:ind w:left="360"/>
              <w:rPr>
                <w:rFonts w:ascii="Verdana" w:hAnsi="Verdana"/>
                <w:color w:val="141414"/>
                <w:sz w:val="16"/>
                <w:szCs w:val="16"/>
                <w:shd w:val="clear" w:color="auto" w:fill="FCFCFF"/>
              </w:rPr>
            </w:pPr>
          </w:p>
          <w:p w:rsidR="00F35E21" w:rsidRDefault="00F35E21" w:rsidP="00F35E21">
            <w:r w:rsidRPr="006647E8">
              <w:rPr>
                <w:rFonts w:ascii="Verdana" w:hAnsi="Verdana"/>
                <w:sz w:val="16"/>
                <w:szCs w:val="16"/>
              </w:rPr>
              <w:t>NOT: Yukarıda belirtilenler her kat için geçerlidir.</w:t>
            </w:r>
            <w:r w:rsidR="00C40F4D">
              <w:rPr>
                <w:rFonts w:ascii="Verdana" w:hAnsi="Verdana"/>
                <w:sz w:val="16"/>
                <w:szCs w:val="16"/>
              </w:rPr>
              <w:t xml:space="preserve">60 kişinin aşıldığı yerlerde </w:t>
            </w:r>
            <w:r w:rsidRPr="006647E8">
              <w:rPr>
                <w:rFonts w:ascii="Verdana" w:hAnsi="Verdana"/>
                <w:sz w:val="16"/>
                <w:szCs w:val="16"/>
              </w:rPr>
              <w:t xml:space="preserve"> Her katta en az 2 adet çıkış olmalıdır.</w:t>
            </w:r>
          </w:p>
        </w:tc>
      </w:tr>
      <w:tr w:rsidR="00A13AC8" w:rsidTr="004F20E7">
        <w:tc>
          <w:tcPr>
            <w:tcW w:w="10456" w:type="dxa"/>
            <w:gridSpan w:val="2"/>
          </w:tcPr>
          <w:p w:rsidR="00A13AC8" w:rsidRPr="00A13AC8" w:rsidRDefault="00A13AC8" w:rsidP="00A13AC8">
            <w:pPr>
              <w:pStyle w:val="ListeParagraf"/>
              <w:numPr>
                <w:ilvl w:val="0"/>
                <w:numId w:val="3"/>
              </w:numPr>
              <w:rPr>
                <w:rFonts w:ascii="Georgia" w:hAnsi="Georgia"/>
                <w:b/>
                <w:bCs/>
                <w:color w:val="141414"/>
                <w:shd w:val="clear" w:color="auto" w:fill="FCFCFF"/>
              </w:rPr>
            </w:pPr>
            <w:r>
              <w:rPr>
                <w:rFonts w:ascii="Georgia" w:hAnsi="Georgia"/>
                <w:b/>
                <w:bCs/>
                <w:color w:val="141414"/>
                <w:shd w:val="clear" w:color="auto" w:fill="FCFCFF"/>
              </w:rPr>
              <w:t>ACİL DURUM YÖNLENDİRME İŞARETLERİ</w:t>
            </w:r>
          </w:p>
        </w:tc>
      </w:tr>
      <w:tr w:rsidR="002E0039" w:rsidTr="00FC0C02">
        <w:tc>
          <w:tcPr>
            <w:tcW w:w="4176" w:type="dxa"/>
          </w:tcPr>
          <w:p w:rsidR="00F35E21" w:rsidRDefault="00A13AC8" w:rsidP="00466C14">
            <w:pPr>
              <w:jc w:val="center"/>
            </w:pPr>
            <w:r>
              <w:rPr>
                <w:noProof/>
                <w:lang w:eastAsia="tr-TR"/>
              </w:rPr>
              <w:drawing>
                <wp:inline distT="0" distB="0" distL="0" distR="0">
                  <wp:extent cx="2095500" cy="20669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101041_photo58863440292836578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4827" cy="2135307"/>
                          </a:xfrm>
                          <a:prstGeom prst="rect">
                            <a:avLst/>
                          </a:prstGeom>
                        </pic:spPr>
                      </pic:pic>
                    </a:graphicData>
                  </a:graphic>
                </wp:inline>
              </w:drawing>
            </w:r>
          </w:p>
        </w:tc>
        <w:tc>
          <w:tcPr>
            <w:tcW w:w="6280" w:type="dxa"/>
          </w:tcPr>
          <w:p w:rsidR="00227911" w:rsidRPr="00227911" w:rsidRDefault="00227911" w:rsidP="00227911">
            <w:pPr>
              <w:shd w:val="clear" w:color="auto" w:fill="FFFFFF"/>
              <w:spacing w:before="100" w:beforeAutospacing="1" w:after="100" w:afterAutospacing="1"/>
              <w:jc w:val="both"/>
              <w:rPr>
                <w:rStyle w:val="Gl"/>
                <w:rFonts w:ascii="Verdana" w:eastAsia="Times New Roman" w:hAnsi="Verdana" w:cs="Times New Roman"/>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A13AC8" w:rsidRDefault="00A13AC8" w:rsidP="00A13AC8">
            <w:pPr>
              <w:pStyle w:val="paraf"/>
              <w:shd w:val="clear" w:color="auto" w:fill="FFFFFF"/>
              <w:ind w:firstLine="600"/>
              <w:jc w:val="both"/>
              <w:rPr>
                <w:rFonts w:ascii="Verdana" w:hAnsi="Verdana"/>
                <w:color w:val="000000"/>
                <w:sz w:val="16"/>
                <w:szCs w:val="16"/>
              </w:rPr>
            </w:pPr>
            <w:r>
              <w:rPr>
                <w:rStyle w:val="Gl"/>
                <w:rFonts w:ascii="Verdana" w:hAnsi="Verdana"/>
                <w:color w:val="000000"/>
                <w:sz w:val="16"/>
                <w:szCs w:val="16"/>
              </w:rPr>
              <w:t>Madde 73 -</w:t>
            </w:r>
            <w:r>
              <w:rPr>
                <w:rFonts w:ascii="Verdana" w:hAnsi="Verdana"/>
                <w:color w:val="000000"/>
                <w:sz w:val="16"/>
                <w:szCs w:val="16"/>
              </w:rPr>
              <w:t> Birden fazla çıkışı olan bütün yapılarda, kullanıcıların çıkışlara kolaylıkla ulaşabilmesi için acil durum yönlendirmesi yapılacaktır.</w:t>
            </w:r>
          </w:p>
          <w:p w:rsidR="00A13AC8" w:rsidRDefault="00A13AC8" w:rsidP="00A13AC8">
            <w:pPr>
              <w:pStyle w:val="paraf"/>
              <w:shd w:val="clear" w:color="auto" w:fill="FFFFFF"/>
              <w:ind w:firstLine="600"/>
              <w:jc w:val="both"/>
              <w:rPr>
                <w:rFonts w:ascii="Verdana" w:hAnsi="Verdana"/>
                <w:color w:val="000000"/>
                <w:sz w:val="16"/>
                <w:szCs w:val="16"/>
              </w:rPr>
            </w:pPr>
            <w:r>
              <w:rPr>
                <w:rFonts w:ascii="Verdana" w:hAnsi="Verdana"/>
                <w:color w:val="000000"/>
                <w:sz w:val="16"/>
                <w:szCs w:val="16"/>
              </w:rPr>
              <w:t>Yönlendirme işaretlerinin aydınlatması ya 72 nci maddede belirtilen özelliklerde acil aydınlatma üniteleri ile dışarıdan aydınlatılarak yapılacak, yada aynı özelliklerde ve içeriden aydınlatılan işaretlere sahip acil durum yönlendirme üniteleri kullanılacaktır.</w:t>
            </w:r>
          </w:p>
          <w:p w:rsidR="00A13AC8" w:rsidRDefault="00A13AC8" w:rsidP="00A13AC8">
            <w:pPr>
              <w:pStyle w:val="paraf"/>
              <w:shd w:val="clear" w:color="auto" w:fill="FFFFFF"/>
              <w:ind w:firstLine="600"/>
              <w:jc w:val="both"/>
              <w:rPr>
                <w:rFonts w:ascii="Verdana" w:hAnsi="Verdana"/>
                <w:color w:val="000000"/>
                <w:sz w:val="16"/>
                <w:szCs w:val="16"/>
              </w:rPr>
            </w:pPr>
            <w:r>
              <w:rPr>
                <w:rFonts w:ascii="Verdana" w:hAnsi="Verdana"/>
                <w:color w:val="000000"/>
                <w:sz w:val="16"/>
                <w:szCs w:val="16"/>
              </w:rPr>
              <w:t>Acil durum yönlendirmesi normal aydınlatmanın kesilmesi halinde en az 1 saat süreyle sağlanacaktır. Acil durum çalışma süresi kullanıcı yükü 100'den fazla olduğu taktirde 2 saat, 500'den fazla olduğu taktirde 3 saat olacaktır.</w:t>
            </w:r>
          </w:p>
          <w:p w:rsidR="00F35E21" w:rsidRPr="00A13AC8" w:rsidRDefault="00A13AC8" w:rsidP="00A13AC8">
            <w:pPr>
              <w:pStyle w:val="paraf"/>
              <w:shd w:val="clear" w:color="auto" w:fill="FFFFFF"/>
              <w:ind w:firstLine="600"/>
              <w:jc w:val="both"/>
              <w:rPr>
                <w:rFonts w:ascii="Verdana" w:hAnsi="Verdana"/>
                <w:color w:val="000000"/>
                <w:sz w:val="16"/>
                <w:szCs w:val="16"/>
              </w:rPr>
            </w:pPr>
            <w:r>
              <w:rPr>
                <w:rFonts w:ascii="Verdana" w:hAnsi="Verdana"/>
                <w:color w:val="000000"/>
                <w:sz w:val="16"/>
                <w:szCs w:val="16"/>
              </w:rPr>
              <w:t>Yönlendirme işaretleri yeşil zemin üzerine beyaz olarak TSE standartları veya TSE tarafından eşdeğerliği kabul edilen standart ve yönetmeliklere uygun olacaktır. Bir yönlendirme işaretinin azami görülebilirlik uzaklığı, işaret boyut yüksekliğinin 200 katına eşit olan uzaklık olacak, bu uzaklıktan daha uzak noktalardan erişim için gerektiği kadar yönlendirme işareti ilave edilecektir.</w:t>
            </w:r>
          </w:p>
        </w:tc>
      </w:tr>
      <w:tr w:rsidR="00A13AC8" w:rsidTr="00C81E42">
        <w:tc>
          <w:tcPr>
            <w:tcW w:w="10456" w:type="dxa"/>
            <w:gridSpan w:val="2"/>
          </w:tcPr>
          <w:p w:rsidR="00A13AC8" w:rsidRPr="00A13AC8" w:rsidRDefault="00A13AC8" w:rsidP="00A13AC8">
            <w:pPr>
              <w:pStyle w:val="ListeParagraf"/>
              <w:numPr>
                <w:ilvl w:val="0"/>
                <w:numId w:val="3"/>
              </w:numPr>
              <w:rPr>
                <w:rFonts w:ascii="Georgia" w:hAnsi="Georgia"/>
                <w:b/>
                <w:bCs/>
                <w:color w:val="141414"/>
                <w:shd w:val="clear" w:color="auto" w:fill="FCFCFF"/>
              </w:rPr>
            </w:pPr>
            <w:r>
              <w:rPr>
                <w:rFonts w:ascii="Georgia" w:hAnsi="Georgia"/>
                <w:b/>
                <w:bCs/>
                <w:color w:val="141414"/>
                <w:shd w:val="clear" w:color="auto" w:fill="FCFCFF"/>
              </w:rPr>
              <w:t>ACİL DURUM AYDINLATMALARI</w:t>
            </w:r>
          </w:p>
        </w:tc>
      </w:tr>
      <w:tr w:rsidR="002E0039" w:rsidTr="00FC0C02">
        <w:tc>
          <w:tcPr>
            <w:tcW w:w="4176" w:type="dxa"/>
          </w:tcPr>
          <w:p w:rsidR="00F35E21" w:rsidRDefault="00A13AC8" w:rsidP="00466C14">
            <w:pPr>
              <w:jc w:val="center"/>
            </w:pPr>
            <w:r>
              <w:rPr>
                <w:noProof/>
                <w:lang w:eastAsia="tr-TR"/>
              </w:rPr>
              <w:drawing>
                <wp:inline distT="0" distB="0" distL="0" distR="0">
                  <wp:extent cx="1819275" cy="18192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833479944a9e99c2587639ba733ac34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tc>
        <w:tc>
          <w:tcPr>
            <w:tcW w:w="6280" w:type="dxa"/>
          </w:tcPr>
          <w:p w:rsidR="00227911" w:rsidRPr="00227911" w:rsidRDefault="00227911" w:rsidP="00227911">
            <w:pPr>
              <w:shd w:val="clear" w:color="auto" w:fill="FFFFFF"/>
              <w:spacing w:before="100" w:beforeAutospacing="1" w:after="100" w:afterAutospacing="1"/>
              <w:jc w:val="both"/>
              <w:rPr>
                <w:rStyle w:val="Gl"/>
                <w:rFonts w:ascii="Verdana" w:eastAsia="Times New Roman" w:hAnsi="Verdana" w:cs="Times New Roman"/>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F35E21" w:rsidRDefault="00A13AC8" w:rsidP="00A13AC8">
            <w:pPr>
              <w:rPr>
                <w:rFonts w:ascii="Verdana" w:hAnsi="Verdana"/>
                <w:color w:val="000000"/>
                <w:sz w:val="16"/>
                <w:szCs w:val="16"/>
                <w:shd w:val="clear" w:color="auto" w:fill="FFFFFF"/>
              </w:rPr>
            </w:pPr>
            <w:r>
              <w:rPr>
                <w:rStyle w:val="Gl"/>
                <w:rFonts w:ascii="Verdana" w:hAnsi="Verdana"/>
                <w:color w:val="000000"/>
                <w:sz w:val="16"/>
                <w:szCs w:val="16"/>
                <w:shd w:val="clear" w:color="auto" w:fill="FFFFFF"/>
              </w:rPr>
              <w:t>Madde 72 -</w:t>
            </w:r>
            <w:r>
              <w:rPr>
                <w:rFonts w:ascii="Verdana" w:hAnsi="Verdana"/>
                <w:color w:val="000000"/>
                <w:sz w:val="16"/>
                <w:szCs w:val="16"/>
                <w:shd w:val="clear" w:color="auto" w:fill="FFFFFF"/>
              </w:rPr>
              <w:t> Acil durum aydınlatma sistemi; şehir şebekesi veya benzeri bir dış elektrik beslemesinin kesilmesi, yangın, deprem gibi nedenlerle bina ya da yapının elektrik enerjisinin güvenlik amacıyla kesilmesi, bir devre kesici veya sigortanın açılması nedeniyle normal aydınlatmanın kesilmesi durumunda otomatik olarak devreye girerek yeterli aydınlatma sağlayacak şekilde düzenlenecektir.</w:t>
            </w:r>
          </w:p>
          <w:p w:rsidR="00A13AC8" w:rsidRDefault="00A13AC8" w:rsidP="00A13AC8">
            <w:pPr>
              <w:rPr>
                <w:rFonts w:ascii="Verdana" w:hAnsi="Verdana"/>
                <w:color w:val="000000"/>
                <w:sz w:val="16"/>
                <w:szCs w:val="16"/>
                <w:shd w:val="clear" w:color="auto" w:fill="FFFFFF"/>
              </w:rPr>
            </w:pPr>
          </w:p>
          <w:p w:rsidR="00A13AC8" w:rsidRPr="00A91B24" w:rsidRDefault="00A13AC8" w:rsidP="00A13AC8">
            <w:pPr>
              <w:rPr>
                <w:rFonts w:ascii="Georgia" w:hAnsi="Georgia"/>
                <w:b/>
                <w:bCs/>
                <w:color w:val="141414"/>
                <w:shd w:val="clear" w:color="auto" w:fill="FCFCFF"/>
              </w:rPr>
            </w:pPr>
            <w:r>
              <w:rPr>
                <w:rFonts w:ascii="Verdana" w:hAnsi="Verdana"/>
                <w:color w:val="000000"/>
                <w:sz w:val="16"/>
                <w:szCs w:val="16"/>
                <w:shd w:val="clear" w:color="auto" w:fill="FFFFFF"/>
              </w:rPr>
              <w:t xml:space="preserve">Kaçış Yolları, Koridorlar, Merdivenler, Yangın Merdivenleri, </w:t>
            </w:r>
          </w:p>
        </w:tc>
      </w:tr>
    </w:tbl>
    <w:p w:rsidR="006C5A6E" w:rsidRDefault="006C5A6E"/>
    <w:p w:rsidR="004F303F" w:rsidRDefault="004F303F"/>
    <w:p w:rsidR="004F303F" w:rsidRDefault="004F303F"/>
    <w:p w:rsidR="004F303F" w:rsidRDefault="004F303F"/>
    <w:p w:rsidR="004F303F" w:rsidRDefault="004F303F"/>
    <w:p w:rsidR="004F303F" w:rsidRDefault="004F303F"/>
    <w:p w:rsidR="004F303F" w:rsidRDefault="004F303F"/>
    <w:p w:rsidR="00F1628C" w:rsidRDefault="00F1628C"/>
    <w:tbl>
      <w:tblPr>
        <w:tblStyle w:val="TabloKlavuzu"/>
        <w:tblW w:w="0" w:type="auto"/>
        <w:tblLook w:val="04A0" w:firstRow="1" w:lastRow="0" w:firstColumn="1" w:lastColumn="0" w:noHBand="0" w:noVBand="1"/>
      </w:tblPr>
      <w:tblGrid>
        <w:gridCol w:w="4176"/>
        <w:gridCol w:w="6280"/>
      </w:tblGrid>
      <w:tr w:rsidR="00A13AC8" w:rsidTr="00EC3FFD">
        <w:tc>
          <w:tcPr>
            <w:tcW w:w="10456" w:type="dxa"/>
            <w:gridSpan w:val="2"/>
          </w:tcPr>
          <w:p w:rsidR="00A13AC8" w:rsidRPr="00BC3CF7" w:rsidRDefault="007E65F4"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lastRenderedPageBreak/>
              <w:t xml:space="preserve">YANGIN </w:t>
            </w:r>
            <w:r w:rsidR="007E1B0B" w:rsidRPr="00BC3CF7">
              <w:rPr>
                <w:rFonts w:ascii="Georgia" w:hAnsi="Georgia"/>
                <w:b/>
                <w:bCs/>
                <w:color w:val="141414"/>
                <w:shd w:val="clear" w:color="auto" w:fill="FCFCFF"/>
              </w:rPr>
              <w:t xml:space="preserve">ALGILAMA VE </w:t>
            </w:r>
            <w:r w:rsidRPr="00BC3CF7">
              <w:rPr>
                <w:rFonts w:ascii="Georgia" w:hAnsi="Georgia"/>
                <w:b/>
                <w:bCs/>
                <w:color w:val="141414"/>
                <w:shd w:val="clear" w:color="auto" w:fill="FCFCFF"/>
              </w:rPr>
              <w:t>ALARM</w:t>
            </w:r>
            <w:r w:rsidR="007E1B0B" w:rsidRPr="00BC3CF7">
              <w:rPr>
                <w:rFonts w:ascii="Georgia" w:hAnsi="Georgia"/>
                <w:b/>
                <w:bCs/>
                <w:color w:val="141414"/>
                <w:shd w:val="clear" w:color="auto" w:fill="FCFCFF"/>
              </w:rPr>
              <w:t xml:space="preserve"> İKAZ </w:t>
            </w:r>
            <w:r w:rsidRPr="00BC3CF7">
              <w:rPr>
                <w:rFonts w:ascii="Georgia" w:hAnsi="Georgia"/>
                <w:b/>
                <w:bCs/>
                <w:color w:val="141414"/>
                <w:shd w:val="clear" w:color="auto" w:fill="FCFCFF"/>
              </w:rPr>
              <w:t xml:space="preserve"> SİSTEMİ</w:t>
            </w:r>
          </w:p>
        </w:tc>
      </w:tr>
      <w:tr w:rsidR="002E0039" w:rsidRPr="007E65F4" w:rsidTr="00C1406F">
        <w:trPr>
          <w:trHeight w:val="4666"/>
        </w:trPr>
        <w:tc>
          <w:tcPr>
            <w:tcW w:w="4176" w:type="dxa"/>
          </w:tcPr>
          <w:p w:rsidR="00F35E21" w:rsidRDefault="00350FFF" w:rsidP="00466C14">
            <w:pPr>
              <w:jc w:val="center"/>
            </w:pPr>
            <w:r>
              <w:rPr>
                <w:noProof/>
                <w:lang w:eastAsia="tr-TR"/>
              </w:rPr>
              <w:drawing>
                <wp:inline distT="0" distB="0" distL="0" distR="0">
                  <wp:extent cx="2376439" cy="2495550"/>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gin-alarm-tesisat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518" cy="2510334"/>
                          </a:xfrm>
                          <a:prstGeom prst="rect">
                            <a:avLst/>
                          </a:prstGeom>
                        </pic:spPr>
                      </pic:pic>
                    </a:graphicData>
                  </a:graphic>
                </wp:inline>
              </w:drawing>
            </w:r>
          </w:p>
        </w:tc>
        <w:tc>
          <w:tcPr>
            <w:tcW w:w="6280" w:type="dxa"/>
          </w:tcPr>
          <w:p w:rsidR="00227911" w:rsidRDefault="00227911" w:rsidP="00227911">
            <w:pPr>
              <w:shd w:val="clear" w:color="auto" w:fill="FFFFFF"/>
              <w:spacing w:before="100" w:beforeAutospacing="1" w:after="100" w:afterAutospacing="1"/>
              <w:jc w:val="both"/>
              <w:rPr>
                <w:rFonts w:ascii="Verdana" w:eastAsia="Times New Roman" w:hAnsi="Verdana" w:cs="Times New Roman"/>
                <w:b/>
                <w:bCs/>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227911" w:rsidRDefault="00992099" w:rsidP="007E65F4">
            <w:pPr>
              <w:ind w:left="360"/>
              <w:rPr>
                <w:rFonts w:ascii="Verdana" w:hAnsi="Verdana"/>
                <w:bCs/>
                <w:color w:val="141414"/>
                <w:sz w:val="16"/>
                <w:szCs w:val="16"/>
                <w:shd w:val="clear" w:color="auto" w:fill="FCFCFF"/>
              </w:rPr>
            </w:pPr>
            <w:r>
              <w:rPr>
                <w:rFonts w:ascii="Verdana" w:hAnsi="Verdana"/>
                <w:bCs/>
                <w:color w:val="141414"/>
                <w:sz w:val="16"/>
                <w:szCs w:val="16"/>
                <w:shd w:val="clear" w:color="auto" w:fill="FCFCFF"/>
              </w:rPr>
              <w:t>Yangın Alarm Sistemi:</w:t>
            </w:r>
          </w:p>
          <w:p w:rsidR="003875C2" w:rsidRPr="00992099" w:rsidRDefault="003F78D6" w:rsidP="00992099">
            <w:pPr>
              <w:ind w:left="106" w:firstLine="18"/>
              <w:rPr>
                <w:rFonts w:ascii="Verdana" w:hAnsi="Verdana"/>
                <w:b/>
                <w:bCs/>
                <w:color w:val="141414"/>
                <w:sz w:val="16"/>
                <w:szCs w:val="16"/>
                <w:shd w:val="clear" w:color="auto" w:fill="FCFCFF"/>
              </w:rPr>
            </w:pPr>
            <w:r w:rsidRPr="00992099">
              <w:rPr>
                <w:rFonts w:ascii="Verdana" w:hAnsi="Verdana"/>
                <w:b/>
                <w:bCs/>
                <w:color w:val="141414"/>
                <w:sz w:val="16"/>
                <w:szCs w:val="16"/>
                <w:shd w:val="clear" w:color="auto" w:fill="FCFCFF"/>
              </w:rPr>
              <w:t>Konutlar hariç kat alanı 400 m</w:t>
            </w:r>
            <w:r w:rsidRPr="00992099">
              <w:rPr>
                <w:rFonts w:ascii="Verdana" w:hAnsi="Verdana"/>
                <w:b/>
                <w:bCs/>
                <w:color w:val="141414"/>
                <w:sz w:val="16"/>
                <w:szCs w:val="16"/>
                <w:shd w:val="clear" w:color="auto" w:fill="FCFCFF"/>
                <w:vertAlign w:val="superscript"/>
              </w:rPr>
              <w:t>2</w:t>
            </w:r>
            <w:r w:rsidRPr="00992099">
              <w:rPr>
                <w:rFonts w:ascii="Verdana" w:hAnsi="Verdana"/>
                <w:b/>
                <w:bCs/>
                <w:color w:val="141414"/>
                <w:sz w:val="16"/>
                <w:szCs w:val="16"/>
                <w:shd w:val="clear" w:color="auto" w:fill="FCFCFF"/>
              </w:rPr>
              <w:t>‘den fazla olan iki ilâ dört kat arasındaki bütün binalarda, dört kattan yüksek tüm binalarda yangın ihbar butonu bulunmak zorundadır. İki yangın butonu arasında azami 60m mesafe bulunabilir.</w:t>
            </w:r>
          </w:p>
          <w:p w:rsidR="003875C2" w:rsidRPr="00992099" w:rsidRDefault="003F78D6" w:rsidP="00992099">
            <w:pPr>
              <w:ind w:left="106"/>
              <w:rPr>
                <w:rFonts w:ascii="Verdana" w:hAnsi="Verdana"/>
                <w:b/>
                <w:bCs/>
                <w:color w:val="141414"/>
                <w:sz w:val="16"/>
                <w:szCs w:val="16"/>
                <w:shd w:val="clear" w:color="auto" w:fill="FCFCFF"/>
              </w:rPr>
            </w:pPr>
            <w:r w:rsidRPr="00992099">
              <w:rPr>
                <w:rFonts w:ascii="Verdana" w:hAnsi="Verdana"/>
                <w:b/>
                <w:bCs/>
                <w:color w:val="141414"/>
                <w:sz w:val="16"/>
                <w:szCs w:val="16"/>
                <w:shd w:val="clear" w:color="auto" w:fill="FCFCFF"/>
              </w:rPr>
              <w:t>Yangın alarm sistemlerinde kullanılan ihbar butonlarının çalışır durumda olup olmadıkları test edilmeli, çalışır durumda olmayan sistemler onarılmalıdır.</w:t>
            </w:r>
          </w:p>
          <w:p w:rsidR="003F78D6" w:rsidRDefault="003F78D6" w:rsidP="003F78D6">
            <w:pPr>
              <w:pStyle w:val="paraf"/>
              <w:shd w:val="clear" w:color="auto" w:fill="FFFFFF"/>
              <w:ind w:left="247" w:firstLine="284"/>
              <w:jc w:val="both"/>
              <w:rPr>
                <w:rFonts w:ascii="Verdana" w:hAnsi="Verdana"/>
                <w:color w:val="000000"/>
                <w:sz w:val="16"/>
                <w:szCs w:val="16"/>
              </w:rPr>
            </w:pPr>
            <w:r>
              <w:rPr>
                <w:rFonts w:ascii="Verdana" w:hAnsi="Verdana"/>
                <w:color w:val="000000"/>
                <w:sz w:val="16"/>
                <w:szCs w:val="16"/>
              </w:rPr>
              <w:t>Yangın Algılama Sistemi</w:t>
            </w:r>
          </w:p>
          <w:p w:rsidR="003875C2" w:rsidRPr="003F78D6" w:rsidRDefault="003F78D6" w:rsidP="003F78D6">
            <w:pPr>
              <w:pStyle w:val="paraf"/>
              <w:shd w:val="clear" w:color="auto" w:fill="FFFFFF"/>
              <w:ind w:left="247" w:firstLine="284"/>
              <w:jc w:val="both"/>
              <w:rPr>
                <w:rFonts w:ascii="Verdana" w:hAnsi="Verdana"/>
                <w:color w:val="000000"/>
                <w:sz w:val="16"/>
                <w:szCs w:val="16"/>
              </w:rPr>
            </w:pPr>
            <w:r w:rsidRPr="003F78D6">
              <w:rPr>
                <w:rFonts w:ascii="Verdana" w:hAnsi="Verdana"/>
                <w:color w:val="000000"/>
                <w:sz w:val="16"/>
                <w:szCs w:val="16"/>
              </w:rPr>
              <w:t>Yapı yüksekliği 21,5m’den yüksek veya bina toplam kapalı alanı 5000m</w:t>
            </w:r>
            <w:r w:rsidRPr="003F78D6">
              <w:rPr>
                <w:rFonts w:ascii="Verdana" w:hAnsi="Verdana"/>
                <w:color w:val="000000"/>
                <w:sz w:val="16"/>
                <w:szCs w:val="16"/>
                <w:vertAlign w:val="superscript"/>
              </w:rPr>
              <w:t>2</w:t>
            </w:r>
            <w:r w:rsidRPr="003F78D6">
              <w:rPr>
                <w:rFonts w:ascii="Verdana" w:hAnsi="Verdana"/>
                <w:color w:val="000000"/>
                <w:sz w:val="16"/>
                <w:szCs w:val="16"/>
              </w:rPr>
              <w:t>‘den fazla olan eğitim tesisleri ve yapı yüksekliği 6,5m’den fazla olan veya bina toplam kapalı alanı 1000m</w:t>
            </w:r>
            <w:r w:rsidRPr="003F78D6">
              <w:rPr>
                <w:rFonts w:ascii="Verdana" w:hAnsi="Verdana"/>
                <w:color w:val="000000"/>
                <w:sz w:val="16"/>
                <w:szCs w:val="16"/>
                <w:vertAlign w:val="superscript"/>
              </w:rPr>
              <w:t>2</w:t>
            </w:r>
            <w:r w:rsidRPr="003F78D6">
              <w:rPr>
                <w:rFonts w:ascii="Verdana" w:hAnsi="Verdana"/>
                <w:color w:val="000000"/>
                <w:sz w:val="16"/>
                <w:szCs w:val="16"/>
              </w:rPr>
              <w:t xml:space="preserve">‘den fazla olan </w:t>
            </w:r>
            <w:r w:rsidRPr="003F78D6">
              <w:rPr>
                <w:rFonts w:ascii="Verdana" w:hAnsi="Verdana"/>
                <w:b/>
                <w:color w:val="000000"/>
                <w:sz w:val="16"/>
                <w:szCs w:val="16"/>
              </w:rPr>
              <w:t>konaklama amaçlı binalarda</w:t>
            </w:r>
            <w:r w:rsidRPr="003F78D6">
              <w:rPr>
                <w:rFonts w:ascii="Verdana" w:hAnsi="Verdana"/>
                <w:color w:val="000000"/>
                <w:sz w:val="16"/>
                <w:szCs w:val="16"/>
              </w:rPr>
              <w:t xml:space="preserve"> otomatik algılama sistemi zorunludur.</w:t>
            </w:r>
            <w:r>
              <w:rPr>
                <w:rFonts w:ascii="Verdana" w:hAnsi="Verdana"/>
                <w:color w:val="000000"/>
                <w:sz w:val="16"/>
                <w:szCs w:val="16"/>
              </w:rPr>
              <w:t xml:space="preserve"> (PANSİYONLAR)</w:t>
            </w:r>
          </w:p>
          <w:p w:rsidR="003875C2" w:rsidRPr="003F78D6" w:rsidRDefault="003F78D6" w:rsidP="003F78D6">
            <w:pPr>
              <w:pStyle w:val="paraf"/>
              <w:shd w:val="clear" w:color="auto" w:fill="FFFFFF"/>
              <w:ind w:left="247" w:firstLine="833"/>
              <w:jc w:val="both"/>
              <w:rPr>
                <w:rFonts w:ascii="Verdana" w:hAnsi="Verdana"/>
                <w:color w:val="000000"/>
                <w:sz w:val="16"/>
                <w:szCs w:val="16"/>
              </w:rPr>
            </w:pPr>
            <w:r w:rsidRPr="003F78D6">
              <w:rPr>
                <w:rFonts w:ascii="Verdana" w:hAnsi="Verdana"/>
                <w:color w:val="000000"/>
                <w:sz w:val="16"/>
                <w:szCs w:val="16"/>
              </w:rPr>
              <w:t>Erken uyarı sistemlerinde kullanılan sensörlerin üzerinde bulunan koruyucu kapakların sökülmüş olduğundan emin olunmalıdır.</w:t>
            </w:r>
          </w:p>
          <w:p w:rsidR="007E1B0B" w:rsidRPr="00227911" w:rsidRDefault="007E1B0B" w:rsidP="00227911">
            <w:pPr>
              <w:pStyle w:val="paraf"/>
              <w:shd w:val="clear" w:color="auto" w:fill="FFFFFF"/>
              <w:spacing w:before="0" w:beforeAutospacing="0" w:after="0" w:afterAutospacing="0"/>
              <w:ind w:firstLine="600"/>
              <w:jc w:val="both"/>
              <w:rPr>
                <w:rFonts w:ascii="Verdana" w:hAnsi="Verdana"/>
                <w:color w:val="000000"/>
                <w:sz w:val="16"/>
                <w:szCs w:val="16"/>
              </w:rPr>
            </w:pPr>
          </w:p>
        </w:tc>
      </w:tr>
      <w:tr w:rsidR="002E0039" w:rsidTr="002F306B">
        <w:tc>
          <w:tcPr>
            <w:tcW w:w="4176" w:type="dxa"/>
          </w:tcPr>
          <w:p w:rsidR="00F35E21" w:rsidRDefault="00F35E21" w:rsidP="00F35E21"/>
        </w:tc>
        <w:tc>
          <w:tcPr>
            <w:tcW w:w="6280" w:type="dxa"/>
          </w:tcPr>
          <w:p w:rsidR="00F35E21" w:rsidRPr="00A91B24" w:rsidRDefault="00F35E21" w:rsidP="007E1B0B">
            <w:pPr>
              <w:pStyle w:val="paraf"/>
              <w:shd w:val="clear" w:color="auto" w:fill="FFFFFF"/>
              <w:ind w:firstLine="600"/>
              <w:jc w:val="both"/>
              <w:rPr>
                <w:rFonts w:ascii="Georgia" w:hAnsi="Georgia"/>
                <w:b/>
                <w:bCs/>
                <w:color w:val="141414"/>
                <w:shd w:val="clear" w:color="auto" w:fill="FCFCFF"/>
              </w:rPr>
            </w:pPr>
          </w:p>
        </w:tc>
      </w:tr>
      <w:tr w:rsidR="007E65F4" w:rsidTr="0005578F">
        <w:tc>
          <w:tcPr>
            <w:tcW w:w="10456" w:type="dxa"/>
            <w:gridSpan w:val="2"/>
          </w:tcPr>
          <w:p w:rsidR="007E65F4" w:rsidRPr="00BC3CF7" w:rsidRDefault="006647E8"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YANGIN SÖNDÜRME </w:t>
            </w:r>
            <w:r w:rsidR="00350FFF" w:rsidRPr="00BC3CF7">
              <w:rPr>
                <w:rFonts w:ascii="Georgia" w:hAnsi="Georgia"/>
                <w:b/>
                <w:bCs/>
                <w:color w:val="141414"/>
                <w:shd w:val="clear" w:color="auto" w:fill="FCFCFF"/>
              </w:rPr>
              <w:t>TÜPÜ</w:t>
            </w:r>
          </w:p>
        </w:tc>
      </w:tr>
      <w:tr w:rsidR="002E0039" w:rsidTr="006C5A6E">
        <w:tc>
          <w:tcPr>
            <w:tcW w:w="4176" w:type="dxa"/>
          </w:tcPr>
          <w:p w:rsidR="00F35E21" w:rsidRDefault="00350FFF" w:rsidP="00F35E21">
            <w:r>
              <w:rPr>
                <w:noProof/>
                <w:lang w:eastAsia="tr-TR"/>
              </w:rPr>
              <w:drawing>
                <wp:inline distT="0" distB="0" distL="0" distR="0">
                  <wp:extent cx="2505075" cy="11334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yangin-tup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271" cy="1139898"/>
                          </a:xfrm>
                          <a:prstGeom prst="rect">
                            <a:avLst/>
                          </a:prstGeom>
                        </pic:spPr>
                      </pic:pic>
                    </a:graphicData>
                  </a:graphic>
                </wp:inline>
              </w:drawing>
            </w:r>
          </w:p>
        </w:tc>
        <w:tc>
          <w:tcPr>
            <w:tcW w:w="6280" w:type="dxa"/>
          </w:tcPr>
          <w:p w:rsidR="00227911" w:rsidRDefault="00227911" w:rsidP="00227911">
            <w:pPr>
              <w:shd w:val="clear" w:color="auto" w:fill="FFFFFF"/>
              <w:spacing w:before="100" w:beforeAutospacing="1" w:after="100" w:afterAutospacing="1"/>
              <w:jc w:val="both"/>
              <w:rPr>
                <w:rFonts w:ascii="Verdana" w:eastAsia="Times New Roman" w:hAnsi="Verdana" w:cs="Times New Roman"/>
                <w:b/>
                <w:bCs/>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227911" w:rsidRDefault="00227911" w:rsidP="00350FFF">
            <w:pPr>
              <w:ind w:left="360"/>
              <w:rPr>
                <w:rStyle w:val="Gl"/>
                <w:rFonts w:ascii="Verdana" w:hAnsi="Verdana"/>
                <w:color w:val="000000"/>
                <w:sz w:val="16"/>
                <w:szCs w:val="16"/>
                <w:shd w:val="clear" w:color="auto" w:fill="FFFFFF"/>
              </w:rPr>
            </w:pPr>
          </w:p>
          <w:p w:rsidR="00350FFF" w:rsidRDefault="006647E8" w:rsidP="00350FFF">
            <w:pPr>
              <w:ind w:left="360"/>
              <w:rPr>
                <w:rFonts w:ascii="Georgia" w:hAnsi="Georgia"/>
                <w:b/>
                <w:bCs/>
                <w:color w:val="141414"/>
                <w:shd w:val="clear" w:color="auto" w:fill="FCFCFF"/>
              </w:rPr>
            </w:pPr>
            <w:r>
              <w:rPr>
                <w:rStyle w:val="Gl"/>
                <w:rFonts w:ascii="Verdana" w:hAnsi="Verdana"/>
                <w:color w:val="000000"/>
                <w:sz w:val="16"/>
                <w:szCs w:val="16"/>
                <w:shd w:val="clear" w:color="auto" w:fill="FFFFFF"/>
              </w:rPr>
              <w:t>Madde 99 -</w:t>
            </w:r>
            <w:r>
              <w:rPr>
                <w:rFonts w:ascii="Verdana" w:hAnsi="Verdana"/>
                <w:color w:val="000000"/>
                <w:sz w:val="16"/>
                <w:szCs w:val="16"/>
                <w:shd w:val="clear" w:color="auto" w:fill="FFFFFF"/>
              </w:rPr>
              <w:t> Söndürme tüplerinin sayısı mekanlarda var olan durum ve risklere göre belirlenir. Her bağımsız bölüm için en az 1 adet olmak üzere, beher 200 m² taban alanı için 1 adet ilave edilerek uygun tipte 6 kg'lık yangın söndürüc</w:t>
            </w:r>
            <w:r w:rsidR="00350FFF">
              <w:rPr>
                <w:rFonts w:ascii="Verdana" w:hAnsi="Verdana"/>
                <w:color w:val="000000"/>
                <w:sz w:val="16"/>
                <w:szCs w:val="16"/>
                <w:shd w:val="clear" w:color="auto" w:fill="FFFFFF"/>
              </w:rPr>
              <w:t>ü bulundurulması gerekmektedir.</w:t>
            </w:r>
          </w:p>
          <w:p w:rsidR="00350FFF" w:rsidRPr="00A91B24" w:rsidRDefault="00350FFF" w:rsidP="00350FFF">
            <w:pPr>
              <w:ind w:left="360"/>
              <w:rPr>
                <w:rFonts w:ascii="Georgia" w:hAnsi="Georgia"/>
                <w:b/>
                <w:bCs/>
                <w:color w:val="141414"/>
                <w:shd w:val="clear" w:color="auto" w:fill="FCFCFF"/>
              </w:rPr>
            </w:pPr>
            <w:r>
              <w:rPr>
                <w:rStyle w:val="Gl"/>
                <w:rFonts w:ascii="Verdana" w:hAnsi="Verdana"/>
                <w:color w:val="000000"/>
                <w:sz w:val="16"/>
                <w:szCs w:val="16"/>
                <w:shd w:val="clear" w:color="auto" w:fill="FFFFFF"/>
              </w:rPr>
              <w:t>Tüm Katlar, Spor Salonu, Konferans Salonu, Kantin, Mutfak, Kalorifer Dairesi, gibi alanlarda…</w:t>
            </w:r>
          </w:p>
        </w:tc>
      </w:tr>
      <w:tr w:rsidR="006C5A6E" w:rsidTr="006C5A6E">
        <w:tc>
          <w:tcPr>
            <w:tcW w:w="4176" w:type="dxa"/>
          </w:tcPr>
          <w:p w:rsidR="006C5A6E" w:rsidRDefault="006C5A6E" w:rsidP="00F35E21">
            <w:pPr>
              <w:rPr>
                <w:noProof/>
                <w:lang w:eastAsia="tr-TR"/>
              </w:rPr>
            </w:pPr>
          </w:p>
        </w:tc>
        <w:tc>
          <w:tcPr>
            <w:tcW w:w="6280" w:type="dxa"/>
          </w:tcPr>
          <w:p w:rsidR="006C5A6E" w:rsidRDefault="006C5A6E" w:rsidP="00350FFF">
            <w:pPr>
              <w:ind w:left="360"/>
              <w:rPr>
                <w:rStyle w:val="Gl"/>
                <w:rFonts w:ascii="Verdana" w:hAnsi="Verdana"/>
                <w:color w:val="000000"/>
                <w:sz w:val="16"/>
                <w:szCs w:val="16"/>
                <w:shd w:val="clear" w:color="auto" w:fill="FFFFFF"/>
              </w:rPr>
            </w:pPr>
          </w:p>
        </w:tc>
      </w:tr>
      <w:tr w:rsidR="007E65F4" w:rsidTr="00E03403">
        <w:tc>
          <w:tcPr>
            <w:tcW w:w="10456" w:type="dxa"/>
            <w:gridSpan w:val="2"/>
          </w:tcPr>
          <w:p w:rsidR="007E65F4" w:rsidRPr="00BC3CF7" w:rsidRDefault="006647E8"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YANGIN DOLABI</w:t>
            </w:r>
          </w:p>
        </w:tc>
      </w:tr>
      <w:tr w:rsidR="002E0039" w:rsidTr="006C5A6E">
        <w:tc>
          <w:tcPr>
            <w:tcW w:w="4176" w:type="dxa"/>
          </w:tcPr>
          <w:p w:rsidR="00F35E21" w:rsidRDefault="002E0039" w:rsidP="00466C14">
            <w:pPr>
              <w:jc w:val="center"/>
            </w:pPr>
            <w:r>
              <w:rPr>
                <w:noProof/>
                <w:lang w:eastAsia="tr-TR"/>
              </w:rPr>
              <w:drawing>
                <wp:inline distT="0" distB="0" distL="0" distR="0">
                  <wp:extent cx="2313957" cy="1447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ngin-Dolabi-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7160" cy="1506115"/>
                          </a:xfrm>
                          <a:prstGeom prst="rect">
                            <a:avLst/>
                          </a:prstGeom>
                        </pic:spPr>
                      </pic:pic>
                    </a:graphicData>
                  </a:graphic>
                </wp:inline>
              </w:drawing>
            </w:r>
          </w:p>
        </w:tc>
        <w:tc>
          <w:tcPr>
            <w:tcW w:w="6280" w:type="dxa"/>
          </w:tcPr>
          <w:p w:rsidR="00227911" w:rsidRPr="00227911" w:rsidRDefault="00227911" w:rsidP="00227911">
            <w:pPr>
              <w:shd w:val="clear" w:color="auto" w:fill="FFFFFF"/>
              <w:spacing w:before="100" w:beforeAutospacing="1" w:after="100" w:afterAutospacing="1"/>
              <w:jc w:val="both"/>
              <w:rPr>
                <w:rFonts w:ascii="Verdana" w:eastAsia="Times New Roman" w:hAnsi="Verdana" w:cs="Times New Roman"/>
                <w:b/>
                <w:bCs/>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2E0039" w:rsidRPr="002E0039" w:rsidRDefault="002E0039" w:rsidP="00227911">
            <w:pPr>
              <w:ind w:left="360"/>
              <w:rPr>
                <w:rFonts w:ascii="Verdana" w:hAnsi="Verdana"/>
                <w:bCs/>
                <w:color w:val="141414"/>
                <w:sz w:val="16"/>
                <w:szCs w:val="16"/>
                <w:shd w:val="clear" w:color="auto" w:fill="FCFCFF"/>
              </w:rPr>
            </w:pPr>
            <w:r w:rsidRPr="002E0039">
              <w:rPr>
                <w:rFonts w:ascii="Verdana" w:hAnsi="Verdana"/>
                <w:bCs/>
                <w:color w:val="141414"/>
                <w:sz w:val="16"/>
                <w:szCs w:val="16"/>
                <w:shd w:val="clear" w:color="auto" w:fill="FCFCFF"/>
              </w:rPr>
              <w:t>b) Yangın dolapları;</w:t>
            </w:r>
          </w:p>
          <w:p w:rsidR="002E0039" w:rsidRPr="002E0039" w:rsidRDefault="002E0039" w:rsidP="002E0039">
            <w:pPr>
              <w:ind w:left="360"/>
              <w:rPr>
                <w:rFonts w:ascii="Verdana" w:hAnsi="Verdana"/>
                <w:bCs/>
                <w:color w:val="141414"/>
                <w:sz w:val="16"/>
                <w:szCs w:val="16"/>
                <w:shd w:val="clear" w:color="auto" w:fill="FCFCFF"/>
              </w:rPr>
            </w:pPr>
            <w:r w:rsidRPr="002E0039">
              <w:rPr>
                <w:rFonts w:ascii="Verdana" w:hAnsi="Verdana"/>
                <w:bCs/>
                <w:color w:val="141414"/>
                <w:sz w:val="16"/>
                <w:szCs w:val="16"/>
                <w:shd w:val="clear" w:color="auto" w:fill="FCFCFF"/>
              </w:rPr>
              <w:t>1) Yüksek yapılar, çarşılar, toplanma amaçlı binalar, konaklama ve sağlık amaçlı yapılar, kapalı kullanım alanı 2000 m² den büyük olan bütün binalar, 1000 m² den büyük imalathane ve atölyelere yangın dolabı yapılacaktır.</w:t>
            </w:r>
          </w:p>
          <w:p w:rsidR="002E0039" w:rsidRPr="002E0039" w:rsidRDefault="002E0039" w:rsidP="002E0039">
            <w:pPr>
              <w:ind w:left="360"/>
              <w:rPr>
                <w:rFonts w:ascii="Verdana" w:hAnsi="Verdana"/>
                <w:bCs/>
                <w:color w:val="141414"/>
                <w:sz w:val="16"/>
                <w:szCs w:val="16"/>
                <w:shd w:val="clear" w:color="auto" w:fill="FCFCFF"/>
              </w:rPr>
            </w:pPr>
          </w:p>
          <w:p w:rsidR="002E0039" w:rsidRPr="002E0039" w:rsidRDefault="002E0039" w:rsidP="002E0039">
            <w:pPr>
              <w:ind w:left="360"/>
              <w:rPr>
                <w:rFonts w:ascii="Verdana" w:hAnsi="Verdana"/>
                <w:bCs/>
                <w:color w:val="141414"/>
                <w:sz w:val="16"/>
                <w:szCs w:val="16"/>
                <w:shd w:val="clear" w:color="auto" w:fill="FCFCFF"/>
              </w:rPr>
            </w:pPr>
            <w:r w:rsidRPr="002E0039">
              <w:rPr>
                <w:rFonts w:ascii="Verdana" w:hAnsi="Verdana"/>
                <w:bCs/>
                <w:color w:val="141414"/>
                <w:sz w:val="16"/>
                <w:szCs w:val="16"/>
                <w:shd w:val="clear" w:color="auto" w:fill="FCFCFF"/>
              </w:rPr>
              <w:t>2) Yangın dolapları her katta ve yangın duvarları ile ayrılmış her bölümde aralarındaki uzaklık 30 m'den fazla olmayacak şekilde düzenlenecektir. Yangın dolapları mümkün olduğu kadar koridor çıkışı ve merdiven sahanlığı yakınına kolaylıkla görülebilecek şekilde yerleştirilecektir. Binanın sprinkler sistemi ile korunması ve katlara itfaiye bağlantı ağzı bırakılması durumunda yangın dolapları arasındaki uzaklık 45 m'ye kadar çıkarılabilir.</w:t>
            </w:r>
          </w:p>
          <w:p w:rsidR="002E0039" w:rsidRPr="002E0039" w:rsidRDefault="002E0039" w:rsidP="002E0039">
            <w:pPr>
              <w:ind w:left="360"/>
              <w:rPr>
                <w:rFonts w:ascii="Verdana" w:hAnsi="Verdana"/>
                <w:bCs/>
                <w:color w:val="141414"/>
                <w:sz w:val="16"/>
                <w:szCs w:val="16"/>
                <w:shd w:val="clear" w:color="auto" w:fill="FCFCFF"/>
              </w:rPr>
            </w:pPr>
          </w:p>
          <w:p w:rsidR="002E0039" w:rsidRPr="002E0039" w:rsidRDefault="002E0039" w:rsidP="002E0039">
            <w:pPr>
              <w:ind w:left="360"/>
              <w:rPr>
                <w:rFonts w:ascii="Verdana" w:hAnsi="Verdana"/>
                <w:bCs/>
                <w:color w:val="141414"/>
                <w:sz w:val="16"/>
                <w:szCs w:val="16"/>
                <w:shd w:val="clear" w:color="auto" w:fill="FCFCFF"/>
              </w:rPr>
            </w:pPr>
            <w:r w:rsidRPr="002E0039">
              <w:rPr>
                <w:rFonts w:ascii="Verdana" w:hAnsi="Verdana"/>
                <w:bCs/>
                <w:color w:val="141414"/>
                <w:sz w:val="16"/>
                <w:szCs w:val="16"/>
                <w:shd w:val="clear" w:color="auto" w:fill="FCFCFF"/>
              </w:rPr>
              <w:t>3) Hortumların saklandığı dolap ve kabinler gerekli cihazların döşenmesine izin verecek büyüklükte olacaktır. Bunlar yangın sırasında hortum ve cihazların kullanılmasını zorlaştırmayacak şekilde tasarlanacak ve sadece yangın söndürme amacı için kullanılacaktır.</w:t>
            </w:r>
          </w:p>
          <w:p w:rsidR="002E0039" w:rsidRPr="002E0039" w:rsidRDefault="002E0039" w:rsidP="002E0039">
            <w:pPr>
              <w:ind w:left="360"/>
              <w:rPr>
                <w:rFonts w:ascii="Verdana" w:hAnsi="Verdana"/>
                <w:bCs/>
                <w:color w:val="141414"/>
                <w:sz w:val="16"/>
                <w:szCs w:val="16"/>
                <w:shd w:val="clear" w:color="auto" w:fill="FCFCFF"/>
              </w:rPr>
            </w:pPr>
          </w:p>
          <w:p w:rsidR="00F35E21" w:rsidRDefault="002E0039" w:rsidP="002E0039">
            <w:pPr>
              <w:ind w:left="360"/>
              <w:rPr>
                <w:rFonts w:ascii="Verdana" w:hAnsi="Verdana"/>
                <w:bCs/>
                <w:color w:val="141414"/>
                <w:sz w:val="16"/>
                <w:szCs w:val="16"/>
                <w:shd w:val="clear" w:color="auto" w:fill="FCFCFF"/>
              </w:rPr>
            </w:pPr>
            <w:r w:rsidRPr="002E0039">
              <w:rPr>
                <w:rFonts w:ascii="Verdana" w:hAnsi="Verdana"/>
                <w:bCs/>
                <w:color w:val="141414"/>
                <w:sz w:val="16"/>
                <w:szCs w:val="16"/>
                <w:shd w:val="clear" w:color="auto" w:fill="FCFCFF"/>
              </w:rPr>
              <w:t>4) Hortumlar, serme ve bağlama gibi becerilere sahip eğitilmiş personel veya itfaiye görevlisi olmayan yapılarda, yuvarlak yarı-sert hortumlu yangın dolapları TS EN 671-1'e uygun olmalıdır. Hortum, yuvarlak yarı-sert TS EN 694 normuna uygun, çapı 25 mm olmalı ve hortum uzunluğu 30 m'yi aşmamalıdır. Nozul (lüle) veya lansı kapama, püskürtme ve/veya fıskiye yapabilmelidir.</w:t>
            </w:r>
          </w:p>
          <w:p w:rsidR="00C1406F" w:rsidRDefault="00C1406F" w:rsidP="002E0039">
            <w:pPr>
              <w:ind w:left="360"/>
              <w:rPr>
                <w:rFonts w:ascii="Verdana" w:hAnsi="Verdana"/>
                <w:bCs/>
                <w:color w:val="141414"/>
                <w:sz w:val="16"/>
                <w:szCs w:val="16"/>
                <w:shd w:val="clear" w:color="auto" w:fill="FCFCFF"/>
              </w:rPr>
            </w:pPr>
          </w:p>
          <w:p w:rsidR="00C1406F" w:rsidRPr="00C1406F" w:rsidRDefault="00C1406F" w:rsidP="00C1406F">
            <w:pPr>
              <w:pStyle w:val="ListeParagraf"/>
              <w:numPr>
                <w:ilvl w:val="0"/>
                <w:numId w:val="8"/>
              </w:numPr>
              <w:ind w:left="531" w:hanging="284"/>
              <w:rPr>
                <w:rFonts w:ascii="Georgia" w:hAnsi="Georgia"/>
                <w:b/>
                <w:bCs/>
                <w:color w:val="141414"/>
                <w:shd w:val="clear" w:color="auto" w:fill="FCFCFF"/>
              </w:rPr>
            </w:pPr>
            <w:r>
              <w:t>Eski tip (yönetmeliklere uymayan) yangın dolapları bulunanlar</w:t>
            </w:r>
          </w:p>
          <w:p w:rsidR="00C1406F" w:rsidRPr="00C1406F" w:rsidRDefault="00C1406F" w:rsidP="00C1406F">
            <w:pPr>
              <w:pStyle w:val="ListeParagraf"/>
              <w:numPr>
                <w:ilvl w:val="0"/>
                <w:numId w:val="8"/>
              </w:numPr>
              <w:ind w:left="531" w:hanging="284"/>
              <w:rPr>
                <w:rFonts w:ascii="Georgia" w:hAnsi="Georgia"/>
                <w:b/>
                <w:bCs/>
                <w:color w:val="141414"/>
                <w:shd w:val="clear" w:color="auto" w:fill="FCFCFF"/>
              </w:rPr>
            </w:pPr>
            <w:r>
              <w:t>Yangın Hortumu, motorlu pompa ve tesisat sıkıntıları bulunan okul/kurumlar ilgili alana risk girişi yaparak ödenek talebinde bulunabilirler.</w:t>
            </w:r>
          </w:p>
        </w:tc>
      </w:tr>
    </w:tbl>
    <w:p w:rsidR="00F1628C" w:rsidRDefault="00F1628C">
      <w:r>
        <w:br w:type="page"/>
      </w:r>
    </w:p>
    <w:p w:rsidR="006C5A6E" w:rsidRDefault="006C5A6E"/>
    <w:tbl>
      <w:tblPr>
        <w:tblStyle w:val="TabloKlavuzu"/>
        <w:tblW w:w="0" w:type="auto"/>
        <w:tblLook w:val="04A0" w:firstRow="1" w:lastRow="0" w:firstColumn="1" w:lastColumn="0" w:noHBand="0" w:noVBand="1"/>
      </w:tblPr>
      <w:tblGrid>
        <w:gridCol w:w="4116"/>
        <w:gridCol w:w="6340"/>
      </w:tblGrid>
      <w:tr w:rsidR="003B5B78" w:rsidTr="00943678">
        <w:tc>
          <w:tcPr>
            <w:tcW w:w="10456" w:type="dxa"/>
            <w:gridSpan w:val="2"/>
          </w:tcPr>
          <w:p w:rsidR="003B5B78" w:rsidRPr="00BC3CF7" w:rsidRDefault="003B5B78" w:rsidP="00BC3CF7">
            <w:pPr>
              <w:pStyle w:val="ListeParagraf"/>
              <w:numPr>
                <w:ilvl w:val="0"/>
                <w:numId w:val="3"/>
              </w:numPr>
              <w:rPr>
                <w:rFonts w:ascii="Georgia" w:hAnsi="Georgia"/>
                <w:b/>
                <w:bCs/>
                <w:color w:val="141414"/>
                <w:shd w:val="clear" w:color="auto" w:fill="FCFCFF"/>
              </w:rPr>
            </w:pPr>
            <w:r>
              <w:rPr>
                <w:rFonts w:ascii="Georgia" w:hAnsi="Georgia"/>
                <w:b/>
                <w:bCs/>
                <w:color w:val="141414"/>
                <w:shd w:val="clear" w:color="auto" w:fill="FCFCFF"/>
              </w:rPr>
              <w:t>MUTFAK DAVLUMBAZ OTOMATİK SÖNDÜRME SİSTEMİ (PANSİYON V.B)</w:t>
            </w:r>
          </w:p>
        </w:tc>
      </w:tr>
      <w:tr w:rsidR="001077E6" w:rsidTr="003B5B78">
        <w:tc>
          <w:tcPr>
            <w:tcW w:w="4116" w:type="dxa"/>
          </w:tcPr>
          <w:p w:rsidR="003B5B78" w:rsidRPr="00BC3CF7" w:rsidRDefault="001077E6" w:rsidP="001077E6">
            <w:pPr>
              <w:pStyle w:val="ListeParagraf"/>
              <w:jc w:val="center"/>
              <w:rPr>
                <w:rFonts w:ascii="Georgia" w:hAnsi="Georgia"/>
                <w:b/>
                <w:bCs/>
                <w:color w:val="141414"/>
                <w:shd w:val="clear" w:color="auto" w:fill="FCFCFF"/>
              </w:rPr>
            </w:pPr>
            <w:r>
              <w:rPr>
                <w:rFonts w:ascii="Georgia" w:hAnsi="Georgia"/>
                <w:b/>
                <w:bCs/>
                <w:noProof/>
                <w:color w:val="141414"/>
                <w:shd w:val="clear" w:color="auto" w:fill="FCFCFF"/>
                <w:lang w:eastAsia="tr-TR"/>
              </w:rPr>
              <w:drawing>
                <wp:anchor distT="0" distB="0" distL="114300" distR="114300" simplePos="0" relativeHeight="251658240" behindDoc="0" locked="0" layoutInCell="1" allowOverlap="1">
                  <wp:simplePos x="0" y="0"/>
                  <wp:positionH relativeFrom="column">
                    <wp:posOffset>-14605</wp:posOffset>
                  </wp:positionH>
                  <wp:positionV relativeFrom="paragraph">
                    <wp:posOffset>171450</wp:posOffset>
                  </wp:positionV>
                  <wp:extent cx="2457450" cy="150495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vlumbaz-sondurme-2.jpg"/>
                          <pic:cNvPicPr/>
                        </pic:nvPicPr>
                        <pic:blipFill>
                          <a:blip r:embed="rId15">
                            <a:extLst>
                              <a:ext uri="{28A0092B-C50C-407E-A947-70E740481C1C}">
                                <a14:useLocalDpi xmlns:a14="http://schemas.microsoft.com/office/drawing/2010/main" val="0"/>
                              </a:ext>
                            </a:extLst>
                          </a:blip>
                          <a:stretch>
                            <a:fillRect/>
                          </a:stretch>
                        </pic:blipFill>
                        <pic:spPr>
                          <a:xfrm>
                            <a:off x="0" y="0"/>
                            <a:ext cx="2457450" cy="1504950"/>
                          </a:xfrm>
                          <a:prstGeom prst="rect">
                            <a:avLst/>
                          </a:prstGeom>
                        </pic:spPr>
                      </pic:pic>
                    </a:graphicData>
                  </a:graphic>
                  <wp14:sizeRelH relativeFrom="page">
                    <wp14:pctWidth>0</wp14:pctWidth>
                  </wp14:sizeRelH>
                  <wp14:sizeRelV relativeFrom="page">
                    <wp14:pctHeight>0</wp14:pctHeight>
                  </wp14:sizeRelV>
                </wp:anchor>
              </w:drawing>
            </w:r>
          </w:p>
        </w:tc>
        <w:tc>
          <w:tcPr>
            <w:tcW w:w="6340" w:type="dxa"/>
          </w:tcPr>
          <w:p w:rsidR="003B5B78" w:rsidRPr="003B5B78" w:rsidRDefault="003B5B78" w:rsidP="003B5B78">
            <w:pPr>
              <w:pStyle w:val="ListeParagraf"/>
              <w:ind w:left="24"/>
              <w:rPr>
                <w:rFonts w:ascii="Verdana" w:hAnsi="Verdana"/>
                <w:b/>
                <w:bCs/>
                <w:color w:val="141414"/>
                <w:shd w:val="clear" w:color="auto" w:fill="FCFCFF"/>
              </w:rPr>
            </w:pPr>
            <w:r w:rsidRPr="003B5B78">
              <w:rPr>
                <w:rStyle w:val="contentbold"/>
                <w:rFonts w:ascii="Verdana" w:hAnsi="Verdana" w:cs="Arial"/>
                <w:color w:val="444444"/>
                <w:sz w:val="18"/>
                <w:szCs w:val="18"/>
                <w:shd w:val="clear" w:color="auto" w:fill="FFFFFF"/>
              </w:rPr>
              <w:t>Binaların Yangından Korunması Hakkında Yönetmelik'te mutfak davlumbaz sistemlerinde alınması gereken yangın güvenlik tedbirleri aşağıdaki madde ile belirlenmiştir:</w:t>
            </w:r>
            <w:r w:rsidRPr="003B5B78">
              <w:rPr>
                <w:rFonts w:ascii="Verdana" w:hAnsi="Verdana" w:cs="Arial"/>
                <w:color w:val="444444"/>
                <w:sz w:val="18"/>
                <w:szCs w:val="18"/>
                <w:shd w:val="clear" w:color="auto" w:fill="FFFFFF"/>
              </w:rPr>
              <w:br/>
            </w:r>
            <w:r w:rsidRPr="003B5B78">
              <w:rPr>
                <w:rFonts w:ascii="Verdana" w:hAnsi="Verdana" w:cs="Arial"/>
                <w:i/>
                <w:iCs/>
                <w:color w:val="444444"/>
                <w:sz w:val="18"/>
                <w:szCs w:val="18"/>
                <w:shd w:val="clear" w:color="auto" w:fill="FFFFFF"/>
              </w:rPr>
              <w:br/>
            </w:r>
            <w:r w:rsidRPr="003B5B78">
              <w:rPr>
                <w:rStyle w:val="Gl"/>
                <w:rFonts w:ascii="Verdana" w:hAnsi="Verdana" w:cs="Arial"/>
                <w:i/>
                <w:iCs/>
                <w:color w:val="444444"/>
                <w:sz w:val="18"/>
                <w:szCs w:val="18"/>
                <w:shd w:val="clear" w:color="auto" w:fill="FFFFFF"/>
              </w:rPr>
              <w:t>Madde 57-</w:t>
            </w:r>
            <w:r w:rsidRPr="003B5B78">
              <w:rPr>
                <w:rStyle w:val="Vurgu"/>
                <w:rFonts w:ascii="Verdana" w:hAnsi="Verdana" w:cs="Arial"/>
                <w:color w:val="444444"/>
                <w:sz w:val="18"/>
                <w:szCs w:val="18"/>
                <w:shd w:val="clear" w:color="auto" w:fill="FFFFFF"/>
              </w:rPr>
              <w:t xml:space="preserve"> Alışveriş merkezleri ve yüksek binalar içinde bulunan </w:t>
            </w:r>
            <w:r w:rsidRPr="001077E6">
              <w:rPr>
                <w:rStyle w:val="Vurgu"/>
                <w:rFonts w:ascii="Verdana" w:hAnsi="Verdana" w:cs="Arial"/>
                <w:b/>
                <w:color w:val="444444"/>
                <w:sz w:val="18"/>
                <w:szCs w:val="18"/>
                <w:shd w:val="clear" w:color="auto" w:fill="FFFFFF"/>
              </w:rPr>
              <w:t xml:space="preserve">mutfaklar ile bir anda </w:t>
            </w:r>
            <w:r w:rsidRPr="001077E6">
              <w:rPr>
                <w:rStyle w:val="Vurgu"/>
                <w:rFonts w:ascii="Verdana" w:hAnsi="Verdana" w:cs="Arial"/>
                <w:b/>
                <w:color w:val="FF0000"/>
                <w:sz w:val="18"/>
                <w:szCs w:val="18"/>
                <w:shd w:val="clear" w:color="auto" w:fill="FFFFFF"/>
              </w:rPr>
              <w:t xml:space="preserve">100'den fazla </w:t>
            </w:r>
            <w:r w:rsidRPr="001077E6">
              <w:rPr>
                <w:rStyle w:val="Vurgu"/>
                <w:rFonts w:ascii="Verdana" w:hAnsi="Verdana" w:cs="Arial"/>
                <w:b/>
                <w:color w:val="444444"/>
                <w:sz w:val="18"/>
                <w:szCs w:val="18"/>
                <w:shd w:val="clear" w:color="auto" w:fill="FFFFFF"/>
              </w:rPr>
              <w:t>kişiye hizmet veren mutfakların davlumbazlarına otomatik söndürme sistemi yapılmalı</w:t>
            </w:r>
            <w:r w:rsidRPr="003B5B78">
              <w:rPr>
                <w:rStyle w:val="Vurgu"/>
                <w:rFonts w:ascii="Verdana" w:hAnsi="Verdana" w:cs="Arial"/>
                <w:color w:val="444444"/>
                <w:sz w:val="18"/>
                <w:szCs w:val="18"/>
                <w:shd w:val="clear" w:color="auto" w:fill="FFFFFF"/>
              </w:rPr>
              <w:t xml:space="preserve"> ve ocaklarda kullanılan gazın özelliklerine göre gaz algılama tesisatı kurulmalıdır.</w:t>
            </w:r>
            <w:r w:rsidRPr="003B5B78">
              <w:rPr>
                <w:rFonts w:ascii="Verdana" w:hAnsi="Verdana" w:cs="Arial"/>
                <w:i/>
                <w:iCs/>
                <w:color w:val="444444"/>
                <w:sz w:val="18"/>
                <w:szCs w:val="18"/>
                <w:shd w:val="clear" w:color="auto" w:fill="FFFFFF"/>
              </w:rPr>
              <w:br/>
            </w:r>
            <w:r w:rsidRPr="003B5B78">
              <w:rPr>
                <w:rFonts w:ascii="Verdana" w:hAnsi="Verdana" w:cs="Arial"/>
                <w:i/>
                <w:iCs/>
                <w:color w:val="444444"/>
                <w:sz w:val="18"/>
                <w:szCs w:val="18"/>
                <w:shd w:val="clear" w:color="auto" w:fill="FFFFFF"/>
              </w:rPr>
              <w:br/>
            </w:r>
            <w:r w:rsidRPr="003B5B78">
              <w:rPr>
                <w:rStyle w:val="Vurgu"/>
                <w:rFonts w:ascii="Verdana" w:hAnsi="Verdana" w:cs="Arial"/>
                <w:color w:val="444444"/>
                <w:sz w:val="18"/>
                <w:szCs w:val="18"/>
                <w:shd w:val="clear" w:color="auto" w:fill="FFFFFF"/>
              </w:rPr>
              <w:t>Mutfakların bodrumda olması ve gaz kullanılması durumunda havalandırma sistemleri yapılır. İkinci bir çıkış tesis edilmeden gaz kullanılması yasaktır.</w:t>
            </w:r>
          </w:p>
        </w:tc>
      </w:tr>
      <w:tr w:rsidR="003B5B78" w:rsidTr="00943678">
        <w:tc>
          <w:tcPr>
            <w:tcW w:w="10456" w:type="dxa"/>
            <w:gridSpan w:val="2"/>
          </w:tcPr>
          <w:p w:rsidR="003B5B78" w:rsidRPr="00BC3CF7" w:rsidRDefault="003B5B78" w:rsidP="003B5B78">
            <w:pPr>
              <w:pStyle w:val="ListeParagraf"/>
              <w:rPr>
                <w:rFonts w:ascii="Georgia" w:hAnsi="Georgia"/>
                <w:b/>
                <w:bCs/>
                <w:color w:val="141414"/>
                <w:shd w:val="clear" w:color="auto" w:fill="FCFCFF"/>
              </w:rPr>
            </w:pPr>
          </w:p>
        </w:tc>
      </w:tr>
      <w:tr w:rsidR="006647E8" w:rsidTr="00943678">
        <w:tc>
          <w:tcPr>
            <w:tcW w:w="10456" w:type="dxa"/>
            <w:gridSpan w:val="2"/>
          </w:tcPr>
          <w:p w:rsidR="006647E8" w:rsidRPr="00BC3CF7" w:rsidRDefault="00FC0C02"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ELEKTRİK TESİSATLARI BAKIM, ONARIM VE KONTROLLERİ</w:t>
            </w:r>
          </w:p>
        </w:tc>
      </w:tr>
      <w:tr w:rsidR="001077E6" w:rsidTr="00392AF2">
        <w:trPr>
          <w:trHeight w:val="471"/>
        </w:trPr>
        <w:tc>
          <w:tcPr>
            <w:tcW w:w="4116" w:type="dxa"/>
          </w:tcPr>
          <w:p w:rsidR="00F35E21" w:rsidRDefault="006C5A6E" w:rsidP="00466C14">
            <w:pPr>
              <w:jc w:val="center"/>
            </w:pPr>
            <w:r>
              <w:rPr>
                <w:noProof/>
                <w:lang w:eastAsia="tr-TR"/>
              </w:rPr>
              <w:drawing>
                <wp:inline distT="0" distB="0" distL="0" distR="0">
                  <wp:extent cx="2333625" cy="1552921"/>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r.jpg"/>
                          <pic:cNvPicPr/>
                        </pic:nvPicPr>
                        <pic:blipFill>
                          <a:blip r:embed="rId16">
                            <a:extLst>
                              <a:ext uri="{28A0092B-C50C-407E-A947-70E740481C1C}">
                                <a14:useLocalDpi xmlns:a14="http://schemas.microsoft.com/office/drawing/2010/main" val="0"/>
                              </a:ext>
                            </a:extLst>
                          </a:blip>
                          <a:stretch>
                            <a:fillRect/>
                          </a:stretch>
                        </pic:blipFill>
                        <pic:spPr>
                          <a:xfrm>
                            <a:off x="0" y="0"/>
                            <a:ext cx="2350476" cy="1564134"/>
                          </a:xfrm>
                          <a:prstGeom prst="rect">
                            <a:avLst/>
                          </a:prstGeom>
                        </pic:spPr>
                      </pic:pic>
                    </a:graphicData>
                  </a:graphic>
                </wp:inline>
              </w:drawing>
            </w:r>
          </w:p>
        </w:tc>
        <w:tc>
          <w:tcPr>
            <w:tcW w:w="6340" w:type="dxa"/>
          </w:tcPr>
          <w:p w:rsidR="00F35E21" w:rsidRPr="00052820" w:rsidRDefault="00052820" w:rsidP="00052820">
            <w:pPr>
              <w:rPr>
                <w:rFonts w:ascii="Verdana" w:hAnsi="Verdana"/>
                <w:bCs/>
                <w:color w:val="141414"/>
                <w:sz w:val="20"/>
                <w:szCs w:val="20"/>
                <w:shd w:val="clear" w:color="auto" w:fill="FCFCFF"/>
              </w:rPr>
            </w:pPr>
            <w:r w:rsidRPr="00052820">
              <w:rPr>
                <w:rFonts w:ascii="Verdana" w:hAnsi="Verdana"/>
                <w:bCs/>
                <w:color w:val="141414"/>
                <w:sz w:val="20"/>
                <w:szCs w:val="20"/>
                <w:shd w:val="clear" w:color="auto" w:fill="FCFCFF"/>
              </w:rPr>
              <w:t>Okul ve kurumlardaki elektrik tesisatları Elektrik İç Tesisleri Yönetmeliğine uygun olarak yapılmış olması gerekmektedir.</w:t>
            </w:r>
          </w:p>
          <w:p w:rsidR="00052820" w:rsidRDefault="00052820" w:rsidP="00052820">
            <w:pPr>
              <w:rPr>
                <w:rFonts w:ascii="Verdana" w:hAnsi="Verdana"/>
                <w:bCs/>
                <w:color w:val="141414"/>
                <w:sz w:val="20"/>
                <w:szCs w:val="20"/>
                <w:shd w:val="clear" w:color="auto" w:fill="FCFCFF"/>
              </w:rPr>
            </w:pPr>
            <w:r w:rsidRPr="00052820">
              <w:rPr>
                <w:rFonts w:ascii="Verdana" w:hAnsi="Verdana"/>
                <w:bCs/>
                <w:color w:val="141414"/>
                <w:sz w:val="20"/>
                <w:szCs w:val="20"/>
                <w:shd w:val="clear" w:color="auto" w:fill="FCFCFF"/>
              </w:rPr>
              <w:t xml:space="preserve">Ayrıca okullarda </w:t>
            </w:r>
            <w:r w:rsidR="006C0BC9">
              <w:rPr>
                <w:rFonts w:ascii="Verdana" w:hAnsi="Verdana"/>
                <w:bCs/>
                <w:color w:val="141414"/>
                <w:sz w:val="20"/>
                <w:szCs w:val="20"/>
                <w:shd w:val="clear" w:color="auto" w:fill="FCFCFF"/>
              </w:rPr>
              <w:t xml:space="preserve">kırık prizler, uzatma kabloları, Kablo tesisatlarının kanallar içerisinden geçirilmesi </w:t>
            </w:r>
            <w:r w:rsidRPr="00052820">
              <w:rPr>
                <w:rFonts w:ascii="Verdana" w:hAnsi="Verdana"/>
                <w:bCs/>
                <w:color w:val="141414"/>
                <w:sz w:val="20"/>
                <w:szCs w:val="20"/>
                <w:shd w:val="clear" w:color="auto" w:fill="FCFCFF"/>
              </w:rPr>
              <w:t>ve diğer elektrik tesisatları güvenli hale getirilmelidir.</w:t>
            </w:r>
          </w:p>
          <w:p w:rsidR="006C0BC9" w:rsidRDefault="006C0BC9" w:rsidP="00052820">
            <w:pPr>
              <w:rPr>
                <w:rFonts w:ascii="Verdana" w:hAnsi="Verdana"/>
                <w:bCs/>
                <w:color w:val="141414"/>
                <w:sz w:val="20"/>
                <w:szCs w:val="20"/>
                <w:shd w:val="clear" w:color="auto" w:fill="FCFCFF"/>
              </w:rPr>
            </w:pPr>
          </w:p>
          <w:p w:rsidR="006C0BC9" w:rsidRPr="00A91B24" w:rsidRDefault="006C0BC9" w:rsidP="00052820">
            <w:pPr>
              <w:rPr>
                <w:rFonts w:ascii="Georgia" w:hAnsi="Georgia"/>
                <w:b/>
                <w:bCs/>
                <w:color w:val="141414"/>
                <w:shd w:val="clear" w:color="auto" w:fill="FCFCFF"/>
              </w:rPr>
            </w:pPr>
            <w:r>
              <w:rPr>
                <w:rFonts w:ascii="Verdana" w:hAnsi="Verdana"/>
                <w:bCs/>
                <w:color w:val="141414"/>
                <w:sz w:val="20"/>
                <w:szCs w:val="20"/>
                <w:shd w:val="clear" w:color="auto" w:fill="FCFCFF"/>
              </w:rPr>
              <w:t>Elektrik prizlerine koruyucu kapak takılmalıdır.</w:t>
            </w:r>
          </w:p>
        </w:tc>
      </w:tr>
      <w:tr w:rsidR="006C5A6E" w:rsidTr="00417295">
        <w:tc>
          <w:tcPr>
            <w:tcW w:w="10456" w:type="dxa"/>
            <w:gridSpan w:val="2"/>
          </w:tcPr>
          <w:p w:rsidR="006C5A6E" w:rsidRDefault="006C5A6E" w:rsidP="00F35E21">
            <w:pPr>
              <w:ind w:left="360"/>
              <w:rPr>
                <w:rFonts w:ascii="Georgia" w:hAnsi="Georgia"/>
                <w:b/>
                <w:bCs/>
                <w:color w:val="141414"/>
                <w:shd w:val="clear" w:color="auto" w:fill="FCFCFF"/>
              </w:rPr>
            </w:pPr>
          </w:p>
        </w:tc>
      </w:tr>
      <w:tr w:rsidR="00FC0C02" w:rsidTr="00417295">
        <w:tc>
          <w:tcPr>
            <w:tcW w:w="10456" w:type="dxa"/>
            <w:gridSpan w:val="2"/>
          </w:tcPr>
          <w:p w:rsidR="00FC0C02" w:rsidRPr="00BC3CF7" w:rsidRDefault="00FC0C02"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ELEKTRİK PANOLARI (KAÇAK AKIM RÖLESİ)</w:t>
            </w:r>
          </w:p>
        </w:tc>
      </w:tr>
      <w:tr w:rsidR="001077E6" w:rsidTr="00F1628C">
        <w:trPr>
          <w:trHeight w:val="2494"/>
        </w:trPr>
        <w:tc>
          <w:tcPr>
            <w:tcW w:w="4116" w:type="dxa"/>
          </w:tcPr>
          <w:p w:rsidR="00F35E21" w:rsidRDefault="006C5A6E" w:rsidP="00466C14">
            <w:pPr>
              <w:jc w:val="center"/>
            </w:pPr>
            <w:r>
              <w:rPr>
                <w:noProof/>
                <w:lang w:eastAsia="tr-TR"/>
              </w:rPr>
              <w:drawing>
                <wp:inline distT="0" distB="0" distL="0" distR="0">
                  <wp:extent cx="1524000" cy="1510543"/>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rand-1-40-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5020" cy="1531377"/>
                          </a:xfrm>
                          <a:prstGeom prst="rect">
                            <a:avLst/>
                          </a:prstGeom>
                        </pic:spPr>
                      </pic:pic>
                    </a:graphicData>
                  </a:graphic>
                </wp:inline>
              </w:drawing>
            </w:r>
          </w:p>
        </w:tc>
        <w:tc>
          <w:tcPr>
            <w:tcW w:w="6340" w:type="dxa"/>
          </w:tcPr>
          <w:p w:rsidR="00622BA5" w:rsidRPr="00052820" w:rsidRDefault="00622BA5" w:rsidP="00052820">
            <w:pPr>
              <w:rPr>
                <w:rFonts w:ascii="Verdana" w:hAnsi="Verdana"/>
                <w:sz w:val="18"/>
                <w:szCs w:val="16"/>
              </w:rPr>
            </w:pPr>
            <w:r w:rsidRPr="00052820">
              <w:rPr>
                <w:rFonts w:ascii="Verdana" w:hAnsi="Verdana"/>
                <w:sz w:val="18"/>
                <w:szCs w:val="16"/>
              </w:rPr>
              <w:t xml:space="preserve">Elektrik İç Tesisleri Yönetmeliği’nin 18. Maddesi’nde elektrik </w:t>
            </w:r>
            <w:r w:rsidRPr="00052820">
              <w:rPr>
                <w:rFonts w:ascii="Verdana" w:hAnsi="Verdana"/>
                <w:b/>
                <w:sz w:val="18"/>
                <w:szCs w:val="16"/>
              </w:rPr>
              <w:t>ana dağıtım noktalarına</w:t>
            </w:r>
            <w:r w:rsidRPr="00052820">
              <w:rPr>
                <w:rFonts w:ascii="Verdana" w:hAnsi="Verdana"/>
                <w:sz w:val="18"/>
                <w:szCs w:val="16"/>
              </w:rPr>
              <w:t xml:space="preserve"> yangından korumaya yönelik kaçak akım rölesinin (</w:t>
            </w:r>
            <w:r w:rsidRPr="00052820">
              <w:rPr>
                <w:rFonts w:ascii="Verdana" w:hAnsi="Verdana"/>
                <w:b/>
                <w:sz w:val="18"/>
                <w:szCs w:val="16"/>
              </w:rPr>
              <w:t>300 mA</w:t>
            </w:r>
            <w:r w:rsidRPr="00052820">
              <w:rPr>
                <w:rFonts w:ascii="Verdana" w:hAnsi="Verdana"/>
                <w:sz w:val="18"/>
                <w:szCs w:val="16"/>
              </w:rPr>
              <w:t xml:space="preserve"> anma kaçak akım değerine sahip kaçak akım rölesi) kullanılması, </w:t>
            </w:r>
          </w:p>
          <w:p w:rsidR="00F35E21" w:rsidRPr="00622BA5" w:rsidRDefault="009907FB" w:rsidP="00052820">
            <w:pPr>
              <w:rPr>
                <w:rFonts w:ascii="Verdana" w:hAnsi="Verdana"/>
                <w:b/>
                <w:bCs/>
                <w:color w:val="141414"/>
                <w:sz w:val="16"/>
                <w:szCs w:val="16"/>
                <w:shd w:val="clear" w:color="auto" w:fill="FCFCFF"/>
              </w:rPr>
            </w:pPr>
            <w:r w:rsidRPr="00052820">
              <w:rPr>
                <w:rFonts w:ascii="Verdana" w:hAnsi="Verdana"/>
                <w:b/>
                <w:sz w:val="18"/>
                <w:szCs w:val="16"/>
              </w:rPr>
              <w:t>T</w:t>
            </w:r>
            <w:r w:rsidR="00622BA5" w:rsidRPr="00052820">
              <w:rPr>
                <w:rFonts w:ascii="Verdana" w:hAnsi="Verdana"/>
                <w:b/>
                <w:sz w:val="18"/>
                <w:szCs w:val="16"/>
              </w:rPr>
              <w:t>ali dağıtım noktalarına</w:t>
            </w:r>
            <w:r w:rsidR="00622BA5" w:rsidRPr="00052820">
              <w:rPr>
                <w:rFonts w:ascii="Verdana" w:hAnsi="Verdana"/>
                <w:sz w:val="18"/>
                <w:szCs w:val="16"/>
              </w:rPr>
              <w:t xml:space="preserve"> ise hayat korumaya yönelik kaçak akım rölesinin (</w:t>
            </w:r>
            <w:r w:rsidR="00622BA5" w:rsidRPr="00052820">
              <w:rPr>
                <w:rFonts w:ascii="Verdana" w:hAnsi="Verdana"/>
                <w:b/>
                <w:sz w:val="18"/>
                <w:szCs w:val="16"/>
              </w:rPr>
              <w:t xml:space="preserve">30 mA </w:t>
            </w:r>
            <w:r w:rsidR="00622BA5" w:rsidRPr="00052820">
              <w:rPr>
                <w:rFonts w:ascii="Verdana" w:hAnsi="Verdana"/>
                <w:sz w:val="18"/>
                <w:szCs w:val="16"/>
              </w:rPr>
              <w:t>anma kaçak akım değerine sahip kaçak akım rölesi) düzeneği ile birlikte termik manyetik şalter veya otomatik sigorta (ayrı ayrı veya birlikte) konulması ve tüm koruma düzenleri arasında seçicilik sağlanması yer almaktadır.</w:t>
            </w:r>
          </w:p>
        </w:tc>
      </w:tr>
      <w:tr w:rsidR="00466C14" w:rsidTr="00837CF9">
        <w:tc>
          <w:tcPr>
            <w:tcW w:w="10456" w:type="dxa"/>
            <w:gridSpan w:val="2"/>
          </w:tcPr>
          <w:p w:rsidR="00466C14" w:rsidRDefault="00466C14" w:rsidP="00F35E21">
            <w:pPr>
              <w:ind w:left="360"/>
              <w:rPr>
                <w:rFonts w:ascii="Georgia" w:hAnsi="Georgia"/>
                <w:b/>
                <w:bCs/>
                <w:color w:val="141414"/>
                <w:shd w:val="clear" w:color="auto" w:fill="FCFCFF"/>
              </w:rPr>
            </w:pPr>
          </w:p>
        </w:tc>
      </w:tr>
      <w:tr w:rsidR="00FC0C02" w:rsidTr="00837CF9">
        <w:tc>
          <w:tcPr>
            <w:tcW w:w="10456" w:type="dxa"/>
            <w:gridSpan w:val="2"/>
          </w:tcPr>
          <w:p w:rsidR="00FC0C02" w:rsidRPr="00BC3CF7" w:rsidRDefault="00FC0C02"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PARATONER TESİSATI</w:t>
            </w:r>
          </w:p>
        </w:tc>
      </w:tr>
      <w:tr w:rsidR="001077E6" w:rsidTr="00392AF2">
        <w:tc>
          <w:tcPr>
            <w:tcW w:w="4116" w:type="dxa"/>
          </w:tcPr>
          <w:p w:rsidR="00FC0C02" w:rsidRDefault="00466C14" w:rsidP="00466C14">
            <w:pPr>
              <w:jc w:val="center"/>
            </w:pPr>
            <w:r>
              <w:rPr>
                <w:noProof/>
                <w:lang w:eastAsia="tr-TR"/>
              </w:rPr>
              <w:drawing>
                <wp:inline distT="0" distB="0" distL="0" distR="0">
                  <wp:extent cx="1714500" cy="17145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toner-şematik-gösterimi.jpg"/>
                          <pic:cNvPicPr/>
                        </pic:nvPicPr>
                        <pic:blipFill>
                          <a:blip r:embed="rId18">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c>
          <w:tcPr>
            <w:tcW w:w="6340" w:type="dxa"/>
          </w:tcPr>
          <w:p w:rsidR="00227911" w:rsidRDefault="00227911" w:rsidP="00227911">
            <w:pPr>
              <w:shd w:val="clear" w:color="auto" w:fill="FFFFFF"/>
              <w:spacing w:before="100" w:beforeAutospacing="1" w:after="100" w:afterAutospacing="1"/>
              <w:jc w:val="both"/>
              <w:rPr>
                <w:rFonts w:ascii="Verdana" w:eastAsia="Times New Roman" w:hAnsi="Verdana" w:cs="Times New Roman"/>
                <w:b/>
                <w:bCs/>
                <w:color w:val="000000"/>
                <w:sz w:val="16"/>
                <w:szCs w:val="16"/>
                <w:lang w:eastAsia="tr-TR"/>
              </w:rPr>
            </w:pPr>
            <w:r>
              <w:rPr>
                <w:rFonts w:ascii="Verdana" w:eastAsia="Times New Roman" w:hAnsi="Verdana" w:cs="Times New Roman"/>
                <w:b/>
                <w:bCs/>
                <w:color w:val="000000"/>
                <w:sz w:val="16"/>
                <w:szCs w:val="16"/>
                <w:lang w:eastAsia="tr-TR"/>
              </w:rPr>
              <w:t>Binaların Yangından Korunması Hakkında Yönetmelik</w:t>
            </w:r>
          </w:p>
          <w:p w:rsidR="00227911" w:rsidRDefault="00227911" w:rsidP="00227911">
            <w:pPr>
              <w:shd w:val="clear" w:color="auto" w:fill="FFFFFF"/>
              <w:spacing w:before="100" w:beforeAutospacing="1" w:after="100" w:afterAutospacing="1"/>
              <w:jc w:val="both"/>
              <w:rPr>
                <w:rFonts w:ascii="Verdana" w:eastAsia="Times New Roman" w:hAnsi="Verdana" w:cs="Times New Roman"/>
                <w:color w:val="000000"/>
                <w:sz w:val="18"/>
                <w:szCs w:val="16"/>
                <w:lang w:eastAsia="tr-TR"/>
              </w:rPr>
            </w:pPr>
            <w:r w:rsidRPr="00052820">
              <w:rPr>
                <w:rFonts w:ascii="Verdana" w:eastAsia="Times New Roman" w:hAnsi="Verdana" w:cs="Times New Roman"/>
                <w:b/>
                <w:bCs/>
                <w:color w:val="000000"/>
                <w:sz w:val="18"/>
                <w:szCs w:val="16"/>
                <w:lang w:eastAsia="tr-TR"/>
              </w:rPr>
              <w:t>Madde 64 -</w:t>
            </w:r>
            <w:r w:rsidRPr="00227911">
              <w:rPr>
                <w:rFonts w:ascii="Verdana" w:eastAsia="Times New Roman" w:hAnsi="Verdana" w:cs="Times New Roman"/>
                <w:color w:val="000000"/>
                <w:sz w:val="18"/>
                <w:szCs w:val="16"/>
                <w:lang w:eastAsia="tr-TR"/>
              </w:rPr>
              <w:t xml:space="preserve"> Patlayıcı maddeler, kibrit, petrol, alkol, sıvılaştırılmış petrol gazı (SPG), doğalgaz gibi kolay yanıcı maddelerin üretimi ve depolanması için kullanılan binalarda; tiyatro, sinema, ibadethane, hastane, </w:t>
            </w:r>
            <w:r w:rsidRPr="00C1406F">
              <w:rPr>
                <w:rFonts w:ascii="Verdana" w:eastAsia="Times New Roman" w:hAnsi="Verdana" w:cs="Times New Roman"/>
                <w:b/>
                <w:color w:val="000000"/>
                <w:szCs w:val="16"/>
                <w:lang w:eastAsia="tr-TR"/>
              </w:rPr>
              <w:t>okul</w:t>
            </w:r>
            <w:r w:rsidRPr="00227911">
              <w:rPr>
                <w:rFonts w:ascii="Verdana" w:eastAsia="Times New Roman" w:hAnsi="Verdana" w:cs="Times New Roman"/>
                <w:color w:val="000000"/>
                <w:sz w:val="18"/>
                <w:szCs w:val="16"/>
                <w:lang w:eastAsia="tr-TR"/>
              </w:rPr>
              <w:t>, sergi binası, cezaevi, tutukevi, elektrik üretim ve dağıtım merkezleri, haberleşme merkezi, banka, silo, otel, eğitim-dinlenme tesisi, su tevzi merkezi ve benzeri yerlerde yıldırımdan korunma tesisatı yapılacaktır.</w:t>
            </w:r>
          </w:p>
          <w:p w:rsidR="00C1406F" w:rsidRDefault="00C1406F" w:rsidP="00C1406F">
            <w:pPr>
              <w:pStyle w:val="ListeParagraf"/>
              <w:numPr>
                <w:ilvl w:val="0"/>
                <w:numId w:val="9"/>
              </w:numPr>
              <w:shd w:val="clear" w:color="auto" w:fill="FFFFFF"/>
              <w:spacing w:before="100" w:beforeAutospacing="1" w:after="100" w:afterAutospacing="1"/>
              <w:jc w:val="both"/>
              <w:rPr>
                <w:rFonts w:ascii="Verdana" w:eastAsia="Times New Roman" w:hAnsi="Verdana" w:cs="Times New Roman"/>
                <w:color w:val="000000"/>
                <w:sz w:val="18"/>
                <w:szCs w:val="16"/>
                <w:lang w:eastAsia="tr-TR"/>
              </w:rPr>
            </w:pPr>
            <w:r>
              <w:rPr>
                <w:rFonts w:ascii="Verdana" w:eastAsia="Times New Roman" w:hAnsi="Verdana" w:cs="Times New Roman"/>
                <w:color w:val="000000"/>
                <w:sz w:val="18"/>
                <w:szCs w:val="16"/>
                <w:lang w:eastAsia="tr-TR"/>
              </w:rPr>
              <w:t>Paratoner bulunmayan okullar</w:t>
            </w:r>
          </w:p>
          <w:p w:rsidR="00C1406F" w:rsidRPr="00C1406F" w:rsidRDefault="00C1406F" w:rsidP="00C1406F">
            <w:pPr>
              <w:pStyle w:val="ListeParagraf"/>
              <w:numPr>
                <w:ilvl w:val="0"/>
                <w:numId w:val="9"/>
              </w:numPr>
              <w:shd w:val="clear" w:color="auto" w:fill="FFFFFF"/>
              <w:spacing w:before="100" w:beforeAutospacing="1" w:after="100" w:afterAutospacing="1"/>
              <w:jc w:val="both"/>
              <w:rPr>
                <w:rFonts w:ascii="Verdana" w:eastAsia="Times New Roman" w:hAnsi="Verdana" w:cs="Times New Roman"/>
                <w:color w:val="000000"/>
                <w:sz w:val="18"/>
                <w:szCs w:val="16"/>
                <w:lang w:eastAsia="tr-TR"/>
              </w:rPr>
            </w:pPr>
            <w:r>
              <w:rPr>
                <w:rFonts w:ascii="Verdana" w:eastAsia="Times New Roman" w:hAnsi="Verdana" w:cs="Times New Roman"/>
                <w:color w:val="000000"/>
                <w:sz w:val="18"/>
                <w:szCs w:val="16"/>
                <w:lang w:eastAsia="tr-TR"/>
              </w:rPr>
              <w:t>Paratoneri bulunup bakım, onarım ve kontrol yaptırma</w:t>
            </w:r>
          </w:p>
          <w:p w:rsidR="00FC0C02" w:rsidRPr="00A91B24" w:rsidRDefault="00FC0C02" w:rsidP="00F35E21">
            <w:pPr>
              <w:ind w:left="360"/>
              <w:rPr>
                <w:rFonts w:ascii="Georgia" w:hAnsi="Georgia"/>
                <w:b/>
                <w:bCs/>
                <w:color w:val="141414"/>
                <w:shd w:val="clear" w:color="auto" w:fill="FCFCFF"/>
              </w:rPr>
            </w:pPr>
          </w:p>
        </w:tc>
      </w:tr>
      <w:tr w:rsidR="00392AF2" w:rsidTr="003C0C1C">
        <w:tc>
          <w:tcPr>
            <w:tcW w:w="10456" w:type="dxa"/>
            <w:gridSpan w:val="2"/>
          </w:tcPr>
          <w:p w:rsidR="00392AF2" w:rsidRDefault="00392AF2" w:rsidP="00F35E21">
            <w:pPr>
              <w:ind w:left="360"/>
              <w:rPr>
                <w:rFonts w:ascii="Georgia" w:hAnsi="Georgia"/>
                <w:b/>
                <w:bCs/>
                <w:color w:val="141414"/>
                <w:shd w:val="clear" w:color="auto" w:fill="FCFCFF"/>
              </w:rPr>
            </w:pPr>
          </w:p>
        </w:tc>
      </w:tr>
    </w:tbl>
    <w:p w:rsidR="006E02B4" w:rsidRDefault="006E02B4"/>
    <w:p w:rsidR="006E02B4" w:rsidRDefault="006E02B4"/>
    <w:p w:rsidR="006E02B4" w:rsidRDefault="006E02B4"/>
    <w:p w:rsidR="006E02B4" w:rsidRDefault="006E02B4"/>
    <w:p w:rsidR="004F303F" w:rsidRDefault="004F303F"/>
    <w:tbl>
      <w:tblPr>
        <w:tblStyle w:val="TabloKlavuzu"/>
        <w:tblW w:w="0" w:type="auto"/>
        <w:tblLook w:val="04A0" w:firstRow="1" w:lastRow="0" w:firstColumn="1" w:lastColumn="0" w:noHBand="0" w:noVBand="1"/>
      </w:tblPr>
      <w:tblGrid>
        <w:gridCol w:w="4116"/>
        <w:gridCol w:w="6340"/>
      </w:tblGrid>
      <w:tr w:rsidR="00FC0C02" w:rsidTr="003C0C1C">
        <w:tc>
          <w:tcPr>
            <w:tcW w:w="10456" w:type="dxa"/>
            <w:gridSpan w:val="2"/>
          </w:tcPr>
          <w:p w:rsidR="00FC0C02" w:rsidRPr="00BC3CF7" w:rsidRDefault="00FC0C02"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w:t>
            </w:r>
            <w:r w:rsidR="002F306B" w:rsidRPr="00BC3CF7">
              <w:rPr>
                <w:rFonts w:ascii="Georgia" w:hAnsi="Georgia"/>
                <w:b/>
                <w:bCs/>
                <w:color w:val="141414"/>
                <w:shd w:val="clear" w:color="auto" w:fill="FCFCFF"/>
              </w:rPr>
              <w:t>PENCEREDEN DÜŞMEYE KARŞI GÜVENLİK ÖNLEMLERİ</w:t>
            </w:r>
          </w:p>
        </w:tc>
      </w:tr>
      <w:tr w:rsidR="001077E6" w:rsidTr="00392AF2">
        <w:tc>
          <w:tcPr>
            <w:tcW w:w="4116" w:type="dxa"/>
          </w:tcPr>
          <w:p w:rsidR="00FC0C02" w:rsidRDefault="00392AF2" w:rsidP="00F35E21">
            <w:r>
              <w:rPr>
                <w:noProof/>
                <w:lang w:eastAsia="tr-TR"/>
              </w:rPr>
              <w:drawing>
                <wp:inline distT="0" distB="0" distL="0" distR="0">
                  <wp:extent cx="2400300" cy="1597601"/>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vc-pencere-emniyet-kilid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1381" cy="1611632"/>
                          </a:xfrm>
                          <a:prstGeom prst="rect">
                            <a:avLst/>
                          </a:prstGeom>
                        </pic:spPr>
                      </pic:pic>
                    </a:graphicData>
                  </a:graphic>
                </wp:inline>
              </w:drawing>
            </w:r>
          </w:p>
        </w:tc>
        <w:tc>
          <w:tcPr>
            <w:tcW w:w="6340" w:type="dxa"/>
          </w:tcPr>
          <w:p w:rsidR="00A42343" w:rsidRDefault="00A42343" w:rsidP="00A42343">
            <w:pPr>
              <w:ind w:left="360"/>
              <w:rPr>
                <w:rFonts w:ascii="Verdana" w:hAnsi="Verdana"/>
                <w:bCs/>
                <w:color w:val="141414"/>
                <w:sz w:val="18"/>
                <w:szCs w:val="20"/>
                <w:shd w:val="clear" w:color="auto" w:fill="FCFCFF"/>
              </w:rPr>
            </w:pPr>
          </w:p>
          <w:p w:rsidR="00FC0C02" w:rsidRDefault="00A42343" w:rsidP="00A42343">
            <w:pPr>
              <w:rPr>
                <w:rFonts w:ascii="Verdana" w:hAnsi="Verdana"/>
                <w:bCs/>
                <w:color w:val="141414"/>
                <w:sz w:val="18"/>
                <w:szCs w:val="20"/>
                <w:shd w:val="clear" w:color="auto" w:fill="FCFCFF"/>
              </w:rPr>
            </w:pPr>
            <w:r w:rsidRPr="00A42343">
              <w:rPr>
                <w:rFonts w:ascii="Verdana" w:hAnsi="Verdana"/>
                <w:bCs/>
                <w:color w:val="141414"/>
                <w:sz w:val="18"/>
                <w:szCs w:val="20"/>
                <w:shd w:val="clear" w:color="auto" w:fill="FCFCFF"/>
              </w:rPr>
              <w:t>Okul ve kurumda bulunan  sınıflar,</w:t>
            </w:r>
            <w:r w:rsidR="000E2452">
              <w:rPr>
                <w:rFonts w:ascii="Verdana" w:hAnsi="Verdana"/>
                <w:bCs/>
                <w:color w:val="141414"/>
                <w:sz w:val="18"/>
                <w:szCs w:val="20"/>
                <w:shd w:val="clear" w:color="auto" w:fill="FCFCFF"/>
              </w:rPr>
              <w:t xml:space="preserve"> </w:t>
            </w:r>
            <w:r w:rsidRPr="00A42343">
              <w:rPr>
                <w:rFonts w:ascii="Verdana" w:hAnsi="Verdana"/>
                <w:bCs/>
                <w:color w:val="141414"/>
                <w:sz w:val="18"/>
                <w:szCs w:val="20"/>
                <w:shd w:val="clear" w:color="auto" w:fill="FCFCFF"/>
              </w:rPr>
              <w:t>koridor,</w:t>
            </w:r>
            <w:r w:rsidR="000E2452">
              <w:rPr>
                <w:rFonts w:ascii="Verdana" w:hAnsi="Verdana"/>
                <w:bCs/>
                <w:color w:val="141414"/>
                <w:sz w:val="18"/>
                <w:szCs w:val="20"/>
                <w:shd w:val="clear" w:color="auto" w:fill="FCFCFF"/>
              </w:rPr>
              <w:t xml:space="preserve"> </w:t>
            </w:r>
            <w:r w:rsidRPr="00A42343">
              <w:rPr>
                <w:rFonts w:ascii="Verdana" w:hAnsi="Verdana"/>
                <w:bCs/>
                <w:color w:val="141414"/>
                <w:sz w:val="18"/>
                <w:szCs w:val="20"/>
                <w:shd w:val="clear" w:color="auto" w:fill="FCFCFF"/>
              </w:rPr>
              <w:t>laboratu</w:t>
            </w:r>
            <w:r w:rsidR="00350D30">
              <w:rPr>
                <w:rFonts w:ascii="Verdana" w:hAnsi="Verdana"/>
                <w:bCs/>
                <w:color w:val="141414"/>
                <w:sz w:val="18"/>
                <w:szCs w:val="20"/>
                <w:shd w:val="clear" w:color="auto" w:fill="FCFCFF"/>
              </w:rPr>
              <w:t>v</w:t>
            </w:r>
            <w:r w:rsidRPr="00A42343">
              <w:rPr>
                <w:rFonts w:ascii="Verdana" w:hAnsi="Verdana"/>
                <w:bCs/>
                <w:color w:val="141414"/>
                <w:sz w:val="18"/>
                <w:szCs w:val="20"/>
                <w:shd w:val="clear" w:color="auto" w:fill="FCFCFF"/>
              </w:rPr>
              <w:t>ar</w:t>
            </w:r>
            <w:r w:rsidR="000E2452">
              <w:rPr>
                <w:rFonts w:ascii="Verdana" w:hAnsi="Verdana"/>
                <w:bCs/>
                <w:color w:val="141414"/>
                <w:sz w:val="18"/>
                <w:szCs w:val="20"/>
                <w:shd w:val="clear" w:color="auto" w:fill="FCFCFF"/>
              </w:rPr>
              <w:t>, pansiyon</w:t>
            </w:r>
            <w:r w:rsidRPr="00A42343">
              <w:rPr>
                <w:rFonts w:ascii="Verdana" w:hAnsi="Verdana"/>
                <w:bCs/>
                <w:color w:val="141414"/>
                <w:sz w:val="18"/>
                <w:szCs w:val="20"/>
                <w:shd w:val="clear" w:color="auto" w:fill="FCFCFF"/>
              </w:rPr>
              <w:t xml:space="preserve"> ve diğer eklentilerde bulunan pencereler ilgili araçlarla</w:t>
            </w:r>
            <w:r w:rsidR="006E02B4">
              <w:rPr>
                <w:rFonts w:ascii="Verdana" w:hAnsi="Verdana"/>
                <w:bCs/>
                <w:color w:val="141414"/>
                <w:sz w:val="18"/>
                <w:szCs w:val="20"/>
                <w:shd w:val="clear" w:color="auto" w:fill="FCFCFF"/>
              </w:rPr>
              <w:t xml:space="preserve"> kısıtlanarak</w:t>
            </w:r>
            <w:r w:rsidRPr="00A42343">
              <w:rPr>
                <w:rFonts w:ascii="Verdana" w:hAnsi="Verdana"/>
                <w:bCs/>
                <w:color w:val="141414"/>
                <w:sz w:val="18"/>
                <w:szCs w:val="20"/>
                <w:shd w:val="clear" w:color="auto" w:fill="FCFCFF"/>
              </w:rPr>
              <w:t xml:space="preserve"> güvenli hale getirilmesi gerekmektedir.</w:t>
            </w:r>
          </w:p>
          <w:p w:rsidR="00C91BA0" w:rsidRDefault="00C91BA0" w:rsidP="00A42343">
            <w:pPr>
              <w:rPr>
                <w:rFonts w:ascii="Verdana" w:hAnsi="Verdana"/>
                <w:bCs/>
                <w:color w:val="141414"/>
                <w:sz w:val="18"/>
                <w:szCs w:val="20"/>
                <w:shd w:val="clear" w:color="auto" w:fill="FCFCFF"/>
              </w:rPr>
            </w:pPr>
          </w:p>
          <w:p w:rsidR="00C91BA0" w:rsidRPr="00637420" w:rsidRDefault="00C91BA0" w:rsidP="00A42343">
            <w:pPr>
              <w:rPr>
                <w:rFonts w:ascii="Verdana" w:hAnsi="Verdana"/>
                <w:b/>
                <w:bCs/>
                <w:color w:val="141414"/>
                <w:sz w:val="20"/>
                <w:szCs w:val="20"/>
                <w:shd w:val="clear" w:color="auto" w:fill="FCFCFF"/>
              </w:rPr>
            </w:pPr>
            <w:r w:rsidRPr="00637420">
              <w:rPr>
                <w:rFonts w:ascii="Verdana" w:hAnsi="Verdana"/>
                <w:b/>
                <w:bCs/>
                <w:color w:val="141414"/>
                <w:sz w:val="18"/>
                <w:szCs w:val="20"/>
                <w:shd w:val="clear" w:color="auto" w:fill="FCFCFF"/>
              </w:rPr>
              <w:t>Pencereden düşme risklerine karşı okul ve kurumda bulunan tüm pencerelerde bu işlem uygulanacaktır.</w:t>
            </w:r>
          </w:p>
        </w:tc>
      </w:tr>
      <w:tr w:rsidR="00392AF2" w:rsidTr="00C67DA5">
        <w:tc>
          <w:tcPr>
            <w:tcW w:w="10456" w:type="dxa"/>
            <w:gridSpan w:val="2"/>
          </w:tcPr>
          <w:p w:rsidR="00392AF2" w:rsidRDefault="00392AF2" w:rsidP="00F35E21">
            <w:pPr>
              <w:ind w:left="360"/>
              <w:rPr>
                <w:rFonts w:ascii="Georgia" w:hAnsi="Georgia"/>
                <w:b/>
                <w:bCs/>
                <w:color w:val="141414"/>
                <w:shd w:val="clear" w:color="auto" w:fill="FCFCFF"/>
              </w:rPr>
            </w:pPr>
          </w:p>
        </w:tc>
      </w:tr>
    </w:tbl>
    <w:p w:rsidR="00AF18A0" w:rsidRDefault="00AF18A0"/>
    <w:tbl>
      <w:tblPr>
        <w:tblStyle w:val="TabloKlavuzu"/>
        <w:tblW w:w="0" w:type="auto"/>
        <w:tblLook w:val="04A0" w:firstRow="1" w:lastRow="0" w:firstColumn="1" w:lastColumn="0" w:noHBand="0" w:noVBand="1"/>
      </w:tblPr>
      <w:tblGrid>
        <w:gridCol w:w="5098"/>
        <w:gridCol w:w="5358"/>
      </w:tblGrid>
      <w:tr w:rsidR="002F306B" w:rsidTr="00C67DA5">
        <w:tc>
          <w:tcPr>
            <w:tcW w:w="10456" w:type="dxa"/>
            <w:gridSpan w:val="2"/>
          </w:tcPr>
          <w:p w:rsidR="002F306B" w:rsidRPr="00BC3CF7" w:rsidRDefault="002F306B" w:rsidP="00BC3CF7">
            <w:pPr>
              <w:pStyle w:val="ListeParagraf"/>
              <w:numPr>
                <w:ilvl w:val="0"/>
                <w:numId w:val="3"/>
              </w:numPr>
              <w:rPr>
                <w:rFonts w:ascii="Georgia" w:hAnsi="Georgia"/>
                <w:b/>
                <w:bCs/>
                <w:color w:val="141414"/>
                <w:shd w:val="clear" w:color="auto" w:fill="FCFCFF"/>
              </w:rPr>
            </w:pPr>
            <w:r w:rsidRPr="00BC3CF7">
              <w:rPr>
                <w:rFonts w:ascii="Georgia" w:hAnsi="Georgia"/>
                <w:b/>
                <w:bCs/>
                <w:color w:val="141414"/>
                <w:shd w:val="clear" w:color="auto" w:fill="FCFCFF"/>
              </w:rPr>
              <w:t xml:space="preserve"> MERDİVEN BOŞLUKLARI İÇİN GÜVENLİK ÖNLEMLERİ</w:t>
            </w:r>
          </w:p>
        </w:tc>
      </w:tr>
      <w:tr w:rsidR="00DE1998" w:rsidTr="00637420">
        <w:tc>
          <w:tcPr>
            <w:tcW w:w="5098" w:type="dxa"/>
          </w:tcPr>
          <w:p w:rsidR="002F306B" w:rsidRDefault="00392AF2" w:rsidP="00F35E21">
            <w:r>
              <w:rPr>
                <w:noProof/>
                <w:lang w:eastAsia="tr-TR"/>
              </w:rPr>
              <w:drawing>
                <wp:inline distT="0" distB="0" distL="0" distR="0" wp14:anchorId="5F172798" wp14:editId="1656E982">
                  <wp:extent cx="2466975" cy="18478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ir (1).jpg"/>
                          <pic:cNvPicPr/>
                        </pic:nvPicPr>
                        <pic:blipFill>
                          <a:blip r:embed="rId2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c>
          <w:tcPr>
            <w:tcW w:w="5358" w:type="dxa"/>
          </w:tcPr>
          <w:p w:rsidR="000E2452" w:rsidRDefault="000E2452" w:rsidP="004540D6">
            <w:pPr>
              <w:rPr>
                <w:rFonts w:ascii="Verdana" w:hAnsi="Verdana"/>
                <w:bCs/>
                <w:color w:val="141414"/>
                <w:sz w:val="18"/>
                <w:szCs w:val="18"/>
                <w:shd w:val="clear" w:color="auto" w:fill="FCFCFF"/>
              </w:rPr>
            </w:pPr>
          </w:p>
          <w:p w:rsidR="002F306B" w:rsidRPr="000E2452" w:rsidRDefault="00637420" w:rsidP="00620ABB">
            <w:pPr>
              <w:rPr>
                <w:rFonts w:ascii="Verdana" w:hAnsi="Verdana"/>
                <w:bCs/>
                <w:color w:val="141414"/>
                <w:sz w:val="18"/>
                <w:szCs w:val="18"/>
                <w:shd w:val="clear" w:color="auto" w:fill="FCFCFF"/>
              </w:rPr>
            </w:pPr>
            <w:r>
              <w:rPr>
                <w:rFonts w:ascii="Verdana" w:hAnsi="Verdana"/>
                <w:bCs/>
                <w:color w:val="141414"/>
                <w:sz w:val="18"/>
                <w:szCs w:val="18"/>
                <w:shd w:val="clear" w:color="auto" w:fill="FCFCFF"/>
              </w:rPr>
              <w:t>Okul ve kurum ve eklentilerinde</w:t>
            </w:r>
            <w:r w:rsidR="004540D6" w:rsidRPr="000E2452">
              <w:rPr>
                <w:rFonts w:ascii="Verdana" w:hAnsi="Verdana"/>
                <w:bCs/>
                <w:color w:val="141414"/>
                <w:sz w:val="18"/>
                <w:szCs w:val="18"/>
                <w:shd w:val="clear" w:color="auto" w:fill="FCFCFF"/>
              </w:rPr>
              <w:t xml:space="preserve"> bulunan me</w:t>
            </w:r>
            <w:r w:rsidR="000E2452">
              <w:rPr>
                <w:rFonts w:ascii="Verdana" w:hAnsi="Verdana"/>
                <w:bCs/>
                <w:color w:val="141414"/>
                <w:sz w:val="18"/>
                <w:szCs w:val="18"/>
                <w:shd w:val="clear" w:color="auto" w:fill="FCFCFF"/>
              </w:rPr>
              <w:t xml:space="preserve">rdivenlerde, </w:t>
            </w:r>
            <w:r>
              <w:rPr>
                <w:rFonts w:ascii="Verdana" w:hAnsi="Verdana"/>
                <w:bCs/>
                <w:color w:val="141414"/>
                <w:sz w:val="18"/>
                <w:szCs w:val="18"/>
                <w:shd w:val="clear" w:color="auto" w:fill="FCFCFF"/>
              </w:rPr>
              <w:t xml:space="preserve">merdiven boşluğu var ise </w:t>
            </w:r>
            <w:r w:rsidR="00620ABB">
              <w:rPr>
                <w:rFonts w:ascii="Verdana" w:hAnsi="Verdana"/>
                <w:bCs/>
                <w:color w:val="141414"/>
                <w:sz w:val="18"/>
                <w:szCs w:val="18"/>
                <w:shd w:val="clear" w:color="auto" w:fill="FCFCFF"/>
              </w:rPr>
              <w:t>düşmeye karşı</w:t>
            </w:r>
            <w:r w:rsidR="004540D6" w:rsidRPr="000E2452">
              <w:rPr>
                <w:rFonts w:ascii="Verdana" w:hAnsi="Verdana"/>
                <w:bCs/>
                <w:color w:val="141414"/>
                <w:sz w:val="18"/>
                <w:szCs w:val="18"/>
                <w:shd w:val="clear" w:color="auto" w:fill="FCFCFF"/>
              </w:rPr>
              <w:t xml:space="preserve"> gerekli düzenlemeler yapılarak güvenli hale getirilmesi gerekme</w:t>
            </w:r>
            <w:r w:rsidR="000E2452" w:rsidRPr="000E2452">
              <w:rPr>
                <w:rFonts w:ascii="Verdana" w:hAnsi="Verdana"/>
                <w:bCs/>
                <w:color w:val="141414"/>
                <w:sz w:val="18"/>
                <w:szCs w:val="18"/>
                <w:shd w:val="clear" w:color="auto" w:fill="FCFCFF"/>
              </w:rPr>
              <w:t>ktedir.</w:t>
            </w:r>
          </w:p>
        </w:tc>
      </w:tr>
      <w:tr w:rsidR="00DE1998" w:rsidTr="00637420">
        <w:tc>
          <w:tcPr>
            <w:tcW w:w="5098" w:type="dxa"/>
          </w:tcPr>
          <w:p w:rsidR="00AF18A0" w:rsidRDefault="00AF18A0" w:rsidP="00F35E21">
            <w:pPr>
              <w:rPr>
                <w:noProof/>
                <w:lang w:eastAsia="tr-TR"/>
              </w:rPr>
            </w:pPr>
          </w:p>
        </w:tc>
        <w:tc>
          <w:tcPr>
            <w:tcW w:w="5358" w:type="dxa"/>
          </w:tcPr>
          <w:p w:rsidR="00AF18A0" w:rsidRDefault="00AF18A0" w:rsidP="004540D6">
            <w:pPr>
              <w:rPr>
                <w:rFonts w:ascii="Verdana" w:hAnsi="Verdana"/>
                <w:bCs/>
                <w:color w:val="141414"/>
                <w:sz w:val="18"/>
                <w:szCs w:val="18"/>
                <w:shd w:val="clear" w:color="auto" w:fill="FCFCFF"/>
              </w:rPr>
            </w:pPr>
          </w:p>
        </w:tc>
      </w:tr>
      <w:tr w:rsidR="003B040E" w:rsidTr="00243CC7">
        <w:tc>
          <w:tcPr>
            <w:tcW w:w="10456" w:type="dxa"/>
            <w:gridSpan w:val="2"/>
          </w:tcPr>
          <w:p w:rsidR="003B040E" w:rsidRPr="0044390D" w:rsidRDefault="003B040E" w:rsidP="0044390D">
            <w:pPr>
              <w:pStyle w:val="ListeParagraf"/>
              <w:numPr>
                <w:ilvl w:val="0"/>
                <w:numId w:val="3"/>
              </w:numPr>
              <w:rPr>
                <w:rFonts w:ascii="Georgia" w:hAnsi="Georgia"/>
                <w:b/>
                <w:bCs/>
                <w:color w:val="141414"/>
                <w:sz w:val="18"/>
                <w:szCs w:val="18"/>
                <w:shd w:val="clear" w:color="auto" w:fill="FCFCFF"/>
              </w:rPr>
            </w:pPr>
            <w:r w:rsidRPr="0044390D">
              <w:rPr>
                <w:rFonts w:ascii="Georgia" w:hAnsi="Georgia"/>
                <w:b/>
                <w:noProof/>
                <w:lang w:eastAsia="tr-TR"/>
              </w:rPr>
              <w:t xml:space="preserve"> Makine ve Ekipmanların Bakımı, Onarımı, Koruyucularının Takılması, Acil Durdurma Butonu Eklenmesi v.b İşlemler</w:t>
            </w:r>
          </w:p>
        </w:tc>
      </w:tr>
      <w:tr w:rsidR="00DE1998" w:rsidTr="00637420">
        <w:tc>
          <w:tcPr>
            <w:tcW w:w="5098" w:type="dxa"/>
          </w:tcPr>
          <w:p w:rsidR="00AF18A0" w:rsidRDefault="003B040E" w:rsidP="00F35E21">
            <w:pPr>
              <w:rPr>
                <w:noProof/>
                <w:lang w:eastAsia="tr-TR"/>
              </w:rPr>
            </w:pPr>
            <w:r>
              <w:rPr>
                <w:noProof/>
                <w:lang w:eastAsia="tr-TR"/>
              </w:rPr>
              <w:drawing>
                <wp:inline distT="0" distB="0" distL="0" distR="0" wp14:anchorId="1F48DA4C" wp14:editId="48EB66AE">
                  <wp:extent cx="2514600" cy="14763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r.jpg"/>
                          <pic:cNvPicPr/>
                        </pic:nvPicPr>
                        <pic:blipFill>
                          <a:blip r:embed="rId21">
                            <a:extLst>
                              <a:ext uri="{28A0092B-C50C-407E-A947-70E740481C1C}">
                                <a14:useLocalDpi xmlns:a14="http://schemas.microsoft.com/office/drawing/2010/main" val="0"/>
                              </a:ext>
                            </a:extLst>
                          </a:blip>
                          <a:stretch>
                            <a:fillRect/>
                          </a:stretch>
                        </pic:blipFill>
                        <pic:spPr>
                          <a:xfrm>
                            <a:off x="0" y="0"/>
                            <a:ext cx="2514600" cy="1476375"/>
                          </a:xfrm>
                          <a:prstGeom prst="rect">
                            <a:avLst/>
                          </a:prstGeom>
                        </pic:spPr>
                      </pic:pic>
                    </a:graphicData>
                  </a:graphic>
                </wp:inline>
              </w:drawing>
            </w:r>
          </w:p>
        </w:tc>
        <w:tc>
          <w:tcPr>
            <w:tcW w:w="5358" w:type="dxa"/>
          </w:tcPr>
          <w:p w:rsidR="00AF18A0" w:rsidRDefault="003B040E" w:rsidP="003B040E">
            <w:pPr>
              <w:rPr>
                <w:rFonts w:ascii="Verdana" w:hAnsi="Verdana"/>
                <w:bCs/>
                <w:color w:val="141414"/>
                <w:sz w:val="18"/>
                <w:szCs w:val="18"/>
                <w:shd w:val="clear" w:color="auto" w:fill="FCFCFF"/>
              </w:rPr>
            </w:pPr>
            <w:r>
              <w:rPr>
                <w:rFonts w:ascii="Verdana" w:hAnsi="Verdana"/>
                <w:bCs/>
                <w:color w:val="141414"/>
                <w:sz w:val="18"/>
                <w:szCs w:val="18"/>
                <w:shd w:val="clear" w:color="auto" w:fill="FCFCFF"/>
              </w:rPr>
              <w:t>Okul ve Kurumda ku</w:t>
            </w:r>
            <w:r w:rsidR="00637420">
              <w:rPr>
                <w:rFonts w:ascii="Verdana" w:hAnsi="Verdana"/>
                <w:bCs/>
                <w:color w:val="141414"/>
                <w:sz w:val="18"/>
                <w:szCs w:val="18"/>
                <w:shd w:val="clear" w:color="auto" w:fill="FCFCFF"/>
              </w:rPr>
              <w:t>llanılan, Meslek Liselerinde Atö</w:t>
            </w:r>
            <w:r>
              <w:rPr>
                <w:rFonts w:ascii="Verdana" w:hAnsi="Verdana"/>
                <w:bCs/>
                <w:color w:val="141414"/>
                <w:sz w:val="18"/>
                <w:szCs w:val="18"/>
                <w:shd w:val="clear" w:color="auto" w:fill="FCFCFF"/>
              </w:rPr>
              <w:t>lyelerde bulunan makine ve ekipmanların periyodik bakım ve onarımları, kullanımı sırasında oluşturacağı tehlikelere yönelik olarak iyileştirme çalışmaları yapılmalıdır.</w:t>
            </w:r>
          </w:p>
        </w:tc>
      </w:tr>
      <w:tr w:rsidR="0044390D" w:rsidTr="00CF5AE5">
        <w:tc>
          <w:tcPr>
            <w:tcW w:w="10456" w:type="dxa"/>
            <w:gridSpan w:val="2"/>
          </w:tcPr>
          <w:p w:rsidR="0044390D" w:rsidRDefault="0044390D" w:rsidP="004540D6">
            <w:pPr>
              <w:rPr>
                <w:rFonts w:ascii="Verdana" w:hAnsi="Verdana"/>
                <w:bCs/>
                <w:color w:val="141414"/>
                <w:sz w:val="18"/>
                <w:szCs w:val="18"/>
                <w:shd w:val="clear" w:color="auto" w:fill="FCFCFF"/>
              </w:rPr>
            </w:pPr>
          </w:p>
        </w:tc>
      </w:tr>
      <w:tr w:rsidR="0044390D" w:rsidTr="00C6299C">
        <w:tc>
          <w:tcPr>
            <w:tcW w:w="10456" w:type="dxa"/>
            <w:gridSpan w:val="2"/>
          </w:tcPr>
          <w:p w:rsidR="0044390D" w:rsidRPr="0044390D" w:rsidRDefault="0044390D" w:rsidP="0044390D">
            <w:pPr>
              <w:pStyle w:val="ListeParagraf"/>
              <w:numPr>
                <w:ilvl w:val="0"/>
                <w:numId w:val="3"/>
              </w:numPr>
              <w:rPr>
                <w:rFonts w:ascii="Georgia" w:hAnsi="Georgia"/>
                <w:b/>
                <w:bCs/>
                <w:color w:val="141414"/>
                <w:sz w:val="18"/>
                <w:szCs w:val="18"/>
                <w:shd w:val="clear" w:color="auto" w:fill="FCFCFF"/>
              </w:rPr>
            </w:pPr>
            <w:r w:rsidRPr="0044390D">
              <w:rPr>
                <w:rFonts w:ascii="Georgia" w:hAnsi="Georgia"/>
                <w:b/>
                <w:noProof/>
                <w:lang w:eastAsia="tr-TR"/>
              </w:rPr>
              <w:t xml:space="preserve">  </w:t>
            </w:r>
            <w:r>
              <w:rPr>
                <w:rFonts w:ascii="Georgia" w:hAnsi="Georgia"/>
                <w:b/>
                <w:noProof/>
                <w:lang w:eastAsia="tr-TR"/>
              </w:rPr>
              <w:t>Kalorifer Dairesi ile ilgili bakım, onarım ve periyodik kontrol İşlemleri (</w:t>
            </w:r>
            <w:r w:rsidR="006E02B4">
              <w:rPr>
                <w:rFonts w:ascii="Georgia" w:hAnsi="Georgia"/>
                <w:b/>
                <w:noProof/>
                <w:lang w:eastAsia="tr-TR"/>
              </w:rPr>
              <w:t>Kalorifer kazanı,hidrofor</w:t>
            </w:r>
            <w:r>
              <w:rPr>
                <w:rFonts w:ascii="Georgia" w:hAnsi="Georgia"/>
                <w:b/>
                <w:noProof/>
                <w:lang w:eastAsia="tr-TR"/>
              </w:rPr>
              <w:t>, elektrik tesisatı v.b)</w:t>
            </w:r>
          </w:p>
        </w:tc>
      </w:tr>
      <w:tr w:rsidR="00DE1998" w:rsidTr="00637420">
        <w:tc>
          <w:tcPr>
            <w:tcW w:w="5098" w:type="dxa"/>
          </w:tcPr>
          <w:p w:rsidR="0044390D" w:rsidRDefault="006E02B4" w:rsidP="0044390D">
            <w:pPr>
              <w:rPr>
                <w:noProof/>
                <w:lang w:eastAsia="tr-TR"/>
              </w:rPr>
            </w:pPr>
            <w:r>
              <w:rPr>
                <w:noProof/>
                <w:lang w:eastAsia="tr-TR"/>
              </w:rPr>
              <w:drawing>
                <wp:inline distT="0" distB="0" distL="0" distR="0" wp14:anchorId="09CF0F95" wp14:editId="67958FF5">
                  <wp:extent cx="2514600" cy="1408176"/>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jpg"/>
                          <pic:cNvPicPr/>
                        </pic:nvPicPr>
                        <pic:blipFill>
                          <a:blip r:embed="rId22">
                            <a:extLst>
                              <a:ext uri="{28A0092B-C50C-407E-A947-70E740481C1C}">
                                <a14:useLocalDpi xmlns:a14="http://schemas.microsoft.com/office/drawing/2010/main" val="0"/>
                              </a:ext>
                            </a:extLst>
                          </a:blip>
                          <a:stretch>
                            <a:fillRect/>
                          </a:stretch>
                        </pic:blipFill>
                        <pic:spPr>
                          <a:xfrm>
                            <a:off x="0" y="0"/>
                            <a:ext cx="2536794" cy="1420604"/>
                          </a:xfrm>
                          <a:prstGeom prst="rect">
                            <a:avLst/>
                          </a:prstGeom>
                        </pic:spPr>
                      </pic:pic>
                    </a:graphicData>
                  </a:graphic>
                </wp:inline>
              </w:drawing>
            </w:r>
          </w:p>
        </w:tc>
        <w:tc>
          <w:tcPr>
            <w:tcW w:w="5358" w:type="dxa"/>
          </w:tcPr>
          <w:p w:rsidR="0044390D" w:rsidRDefault="0044390D" w:rsidP="0044390D">
            <w:pPr>
              <w:rPr>
                <w:rFonts w:ascii="Verdana" w:hAnsi="Verdana"/>
                <w:bCs/>
                <w:color w:val="141414"/>
                <w:sz w:val="18"/>
                <w:szCs w:val="18"/>
                <w:shd w:val="clear" w:color="auto" w:fill="FCFCFF"/>
              </w:rPr>
            </w:pPr>
          </w:p>
        </w:tc>
      </w:tr>
      <w:tr w:rsidR="00DE1998" w:rsidTr="00637420">
        <w:tc>
          <w:tcPr>
            <w:tcW w:w="5098" w:type="dxa"/>
          </w:tcPr>
          <w:p w:rsidR="00160D90" w:rsidRDefault="00160D90" w:rsidP="0044390D">
            <w:pPr>
              <w:rPr>
                <w:noProof/>
                <w:lang w:eastAsia="tr-TR"/>
              </w:rPr>
            </w:pPr>
          </w:p>
        </w:tc>
        <w:tc>
          <w:tcPr>
            <w:tcW w:w="5358" w:type="dxa"/>
          </w:tcPr>
          <w:p w:rsidR="00160D90" w:rsidRDefault="00160D90" w:rsidP="0044390D">
            <w:pPr>
              <w:rPr>
                <w:rFonts w:ascii="Verdana" w:hAnsi="Verdana"/>
                <w:bCs/>
                <w:color w:val="141414"/>
                <w:sz w:val="18"/>
                <w:szCs w:val="18"/>
                <w:shd w:val="clear" w:color="auto" w:fill="FCFCFF"/>
              </w:rPr>
            </w:pPr>
          </w:p>
        </w:tc>
      </w:tr>
    </w:tbl>
    <w:p w:rsidR="004F303F" w:rsidRDefault="004F303F"/>
    <w:p w:rsidR="004F303F" w:rsidRDefault="004F303F"/>
    <w:tbl>
      <w:tblPr>
        <w:tblStyle w:val="TabloKlavuzu"/>
        <w:tblW w:w="0" w:type="auto"/>
        <w:tblLook w:val="04A0" w:firstRow="1" w:lastRow="0" w:firstColumn="1" w:lastColumn="0" w:noHBand="0" w:noVBand="1"/>
      </w:tblPr>
      <w:tblGrid>
        <w:gridCol w:w="2822"/>
        <w:gridCol w:w="415"/>
        <w:gridCol w:w="2927"/>
        <w:gridCol w:w="1733"/>
        <w:gridCol w:w="156"/>
        <w:gridCol w:w="148"/>
        <w:gridCol w:w="2255"/>
      </w:tblGrid>
      <w:tr w:rsidR="00160D90" w:rsidTr="006D5394">
        <w:tc>
          <w:tcPr>
            <w:tcW w:w="10456" w:type="dxa"/>
            <w:gridSpan w:val="7"/>
          </w:tcPr>
          <w:p w:rsidR="00160D90" w:rsidRPr="00160D90" w:rsidRDefault="00160D90" w:rsidP="00160D90">
            <w:pPr>
              <w:pStyle w:val="ListeParagraf"/>
              <w:numPr>
                <w:ilvl w:val="0"/>
                <w:numId w:val="3"/>
              </w:numPr>
              <w:rPr>
                <w:rFonts w:ascii="Verdana" w:hAnsi="Verdana"/>
                <w:bCs/>
                <w:color w:val="141414"/>
                <w:sz w:val="18"/>
                <w:szCs w:val="18"/>
                <w:shd w:val="clear" w:color="auto" w:fill="FCFCFF"/>
              </w:rPr>
            </w:pPr>
            <w:r w:rsidRPr="00160D90">
              <w:rPr>
                <w:rFonts w:ascii="Georgia" w:hAnsi="Georgia"/>
                <w:b/>
                <w:noProof/>
                <w:lang w:eastAsia="tr-TR"/>
              </w:rPr>
              <w:lastRenderedPageBreak/>
              <w:t xml:space="preserve">  </w:t>
            </w:r>
            <w:r>
              <w:rPr>
                <w:rFonts w:ascii="Georgia" w:hAnsi="Georgia"/>
                <w:b/>
                <w:noProof/>
                <w:lang w:eastAsia="tr-TR"/>
              </w:rPr>
              <w:t>Okul/kurumun “Sağlık ve Güvenlik İşaretleri Yönetmeliğine” uygun hale getirilmesi</w:t>
            </w:r>
          </w:p>
        </w:tc>
      </w:tr>
      <w:tr w:rsidR="00A31883" w:rsidTr="00A31883">
        <w:trPr>
          <w:trHeight w:val="331"/>
        </w:trPr>
        <w:tc>
          <w:tcPr>
            <w:tcW w:w="10456" w:type="dxa"/>
            <w:gridSpan w:val="7"/>
            <w:shd w:val="clear" w:color="auto" w:fill="D9D9D9" w:themeFill="background1" w:themeFillShade="D9"/>
            <w:vAlign w:val="center"/>
          </w:tcPr>
          <w:p w:rsidR="00A31883" w:rsidRDefault="00A31883" w:rsidP="00A31883">
            <w:pPr>
              <w:jc w:val="center"/>
              <w:rPr>
                <w:rFonts w:ascii="Verdana" w:hAnsi="Verdana"/>
                <w:bCs/>
                <w:color w:val="141414"/>
                <w:sz w:val="18"/>
                <w:szCs w:val="18"/>
                <w:shd w:val="clear" w:color="auto" w:fill="FCFCFF"/>
              </w:rPr>
            </w:pPr>
            <w:r w:rsidRPr="00DE1998">
              <w:rPr>
                <w:b/>
                <w:noProof/>
                <w:sz w:val="24"/>
                <w:lang w:eastAsia="tr-TR"/>
              </w:rPr>
              <w:t>Acil Çıkış Yönlendirme İşaretleri</w:t>
            </w:r>
          </w:p>
        </w:tc>
      </w:tr>
      <w:tr w:rsidR="00A31883" w:rsidTr="00A31883">
        <w:tc>
          <w:tcPr>
            <w:tcW w:w="3392" w:type="dxa"/>
            <w:gridSpan w:val="2"/>
            <w:vAlign w:val="center"/>
          </w:tcPr>
          <w:p w:rsidR="00DE1998" w:rsidRPr="00DE1998" w:rsidRDefault="00DE1998" w:rsidP="00DE1998">
            <w:pPr>
              <w:jc w:val="center"/>
              <w:rPr>
                <w:rFonts w:ascii="Verdana" w:hAnsi="Verdana"/>
                <w:bCs/>
                <w:color w:val="141414"/>
                <w:sz w:val="24"/>
                <w:szCs w:val="18"/>
                <w:shd w:val="clear" w:color="auto" w:fill="FCFCFF"/>
              </w:rPr>
            </w:pPr>
            <w:r w:rsidRPr="00DE1998">
              <w:rPr>
                <w:rFonts w:ascii="Verdana" w:hAnsi="Verdana"/>
                <w:bCs/>
                <w:noProof/>
                <w:color w:val="141414"/>
                <w:sz w:val="24"/>
                <w:szCs w:val="18"/>
                <w:shd w:val="clear" w:color="auto" w:fill="FCFCFF"/>
                <w:lang w:eastAsia="tr-TR"/>
              </w:rPr>
              <w:drawing>
                <wp:inline distT="0" distB="0" distL="0" distR="0" wp14:anchorId="344B28FA" wp14:editId="426FD24A">
                  <wp:extent cx="1762125" cy="14192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1-301x405.jpg"/>
                          <pic:cNvPicPr/>
                        </pic:nvPicPr>
                        <pic:blipFill>
                          <a:blip r:embed="rId23">
                            <a:extLst>
                              <a:ext uri="{28A0092B-C50C-407E-A947-70E740481C1C}">
                                <a14:useLocalDpi xmlns:a14="http://schemas.microsoft.com/office/drawing/2010/main" val="0"/>
                              </a:ext>
                            </a:extLst>
                          </a:blip>
                          <a:stretch>
                            <a:fillRect/>
                          </a:stretch>
                        </pic:blipFill>
                        <pic:spPr>
                          <a:xfrm>
                            <a:off x="0" y="0"/>
                            <a:ext cx="1785354" cy="1437934"/>
                          </a:xfrm>
                          <a:prstGeom prst="rect">
                            <a:avLst/>
                          </a:prstGeom>
                        </pic:spPr>
                      </pic:pic>
                    </a:graphicData>
                  </a:graphic>
                </wp:inline>
              </w:drawing>
            </w:r>
          </w:p>
        </w:tc>
        <w:tc>
          <w:tcPr>
            <w:tcW w:w="4394" w:type="dxa"/>
            <w:gridSpan w:val="2"/>
            <w:vAlign w:val="center"/>
          </w:tcPr>
          <w:p w:rsidR="00DE1998" w:rsidRDefault="00DE1998" w:rsidP="00DE1998">
            <w:pPr>
              <w:jc w:val="center"/>
              <w:rPr>
                <w:rFonts w:ascii="Verdana" w:hAnsi="Verdana"/>
                <w:bCs/>
                <w:color w:val="141414"/>
                <w:sz w:val="18"/>
                <w:szCs w:val="18"/>
                <w:shd w:val="clear" w:color="auto" w:fill="FCFCFF"/>
              </w:rPr>
            </w:pPr>
            <w:r>
              <w:rPr>
                <w:rFonts w:ascii="Verdana" w:hAnsi="Verdana"/>
                <w:bCs/>
                <w:noProof/>
                <w:color w:val="141414"/>
                <w:sz w:val="18"/>
                <w:szCs w:val="18"/>
                <w:shd w:val="clear" w:color="auto" w:fill="FCFCFF"/>
                <w:lang w:eastAsia="tr-TR"/>
              </w:rPr>
              <w:drawing>
                <wp:inline distT="0" distB="0" distL="0" distR="0" wp14:anchorId="56E3480F" wp14:editId="685045DB">
                  <wp:extent cx="1924050" cy="1423797"/>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il-toplanma-yeri-products-275.jpg"/>
                          <pic:cNvPicPr/>
                        </pic:nvPicPr>
                        <pic:blipFill>
                          <a:blip r:embed="rId24">
                            <a:extLst>
                              <a:ext uri="{28A0092B-C50C-407E-A947-70E740481C1C}">
                                <a14:useLocalDpi xmlns:a14="http://schemas.microsoft.com/office/drawing/2010/main" val="0"/>
                              </a:ext>
                            </a:extLst>
                          </a:blip>
                          <a:stretch>
                            <a:fillRect/>
                          </a:stretch>
                        </pic:blipFill>
                        <pic:spPr>
                          <a:xfrm>
                            <a:off x="0" y="0"/>
                            <a:ext cx="1940758" cy="1436161"/>
                          </a:xfrm>
                          <a:prstGeom prst="rect">
                            <a:avLst/>
                          </a:prstGeom>
                        </pic:spPr>
                      </pic:pic>
                    </a:graphicData>
                  </a:graphic>
                </wp:inline>
              </w:drawing>
            </w:r>
          </w:p>
        </w:tc>
        <w:tc>
          <w:tcPr>
            <w:tcW w:w="2670" w:type="dxa"/>
            <w:gridSpan w:val="3"/>
            <w:vAlign w:val="center"/>
          </w:tcPr>
          <w:p w:rsidR="00DE1998" w:rsidRDefault="00DE1998" w:rsidP="00DE1998">
            <w:pPr>
              <w:jc w:val="center"/>
              <w:rPr>
                <w:rFonts w:ascii="Verdana" w:hAnsi="Verdana"/>
                <w:bCs/>
                <w:color w:val="141414"/>
                <w:sz w:val="18"/>
                <w:szCs w:val="18"/>
                <w:shd w:val="clear" w:color="auto" w:fill="FCFCFF"/>
              </w:rPr>
            </w:pPr>
            <w:r>
              <w:rPr>
                <w:rFonts w:ascii="Verdana" w:hAnsi="Verdana"/>
                <w:bCs/>
                <w:noProof/>
                <w:color w:val="141414"/>
                <w:sz w:val="18"/>
                <w:szCs w:val="18"/>
                <w:shd w:val="clear" w:color="auto" w:fill="FCFCFF"/>
                <w:lang w:eastAsia="tr-TR"/>
              </w:rPr>
              <w:drawing>
                <wp:inline distT="0" distB="0" distL="0" distR="0" wp14:anchorId="6A94DDAA" wp14:editId="6C08AD4E">
                  <wp:extent cx="1028700" cy="143476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r (4).jpg"/>
                          <pic:cNvPicPr/>
                        </pic:nvPicPr>
                        <pic:blipFill>
                          <a:blip r:embed="rId25">
                            <a:extLst>
                              <a:ext uri="{28A0092B-C50C-407E-A947-70E740481C1C}">
                                <a14:useLocalDpi xmlns:a14="http://schemas.microsoft.com/office/drawing/2010/main" val="0"/>
                              </a:ext>
                            </a:extLst>
                          </a:blip>
                          <a:stretch>
                            <a:fillRect/>
                          </a:stretch>
                        </pic:blipFill>
                        <pic:spPr>
                          <a:xfrm>
                            <a:off x="0" y="0"/>
                            <a:ext cx="1038922" cy="1449023"/>
                          </a:xfrm>
                          <a:prstGeom prst="rect">
                            <a:avLst/>
                          </a:prstGeom>
                        </pic:spPr>
                      </pic:pic>
                    </a:graphicData>
                  </a:graphic>
                </wp:inline>
              </w:drawing>
            </w:r>
          </w:p>
        </w:tc>
      </w:tr>
      <w:tr w:rsidR="009A4EA1" w:rsidTr="00A31883">
        <w:tc>
          <w:tcPr>
            <w:tcW w:w="3392" w:type="dxa"/>
            <w:gridSpan w:val="2"/>
          </w:tcPr>
          <w:p w:rsidR="00EB7136" w:rsidRPr="00EB7136" w:rsidRDefault="009A4EA1" w:rsidP="0044390D">
            <w:pPr>
              <w:rPr>
                <w:rFonts w:ascii="Verdana" w:hAnsi="Verdana"/>
                <w:b/>
                <w:noProof/>
                <w:sz w:val="16"/>
                <w:szCs w:val="16"/>
                <w:lang w:eastAsia="tr-TR"/>
              </w:rPr>
            </w:pPr>
            <w:r w:rsidRPr="00EB7136">
              <w:rPr>
                <w:rFonts w:ascii="Verdana" w:hAnsi="Verdana"/>
                <w:b/>
                <w:noProof/>
                <w:sz w:val="16"/>
                <w:szCs w:val="16"/>
                <w:lang w:eastAsia="tr-TR"/>
              </w:rPr>
              <w:t>Tüm Katlarda acil çıkışlara yönlendirme yapılmalıdır. Bu işaretler mümkünse bataryalı ve ışıklı olanlardan seçilmeli yada fotolümenli olanlar kullanılmalıdır.</w:t>
            </w:r>
          </w:p>
        </w:tc>
        <w:tc>
          <w:tcPr>
            <w:tcW w:w="4394" w:type="dxa"/>
            <w:gridSpan w:val="2"/>
          </w:tcPr>
          <w:p w:rsidR="009A4EA1" w:rsidRPr="00EB7136" w:rsidRDefault="009A4EA1" w:rsidP="0044390D">
            <w:pPr>
              <w:rPr>
                <w:rFonts w:ascii="Verdana" w:hAnsi="Verdana"/>
                <w:b/>
                <w:noProof/>
                <w:sz w:val="16"/>
                <w:szCs w:val="16"/>
                <w:lang w:eastAsia="tr-TR"/>
              </w:rPr>
            </w:pPr>
            <w:r w:rsidRPr="00EB7136">
              <w:rPr>
                <w:rFonts w:ascii="Verdana" w:hAnsi="Verdana"/>
                <w:b/>
                <w:noProof/>
                <w:sz w:val="16"/>
                <w:szCs w:val="16"/>
                <w:lang w:eastAsia="tr-TR"/>
              </w:rPr>
              <w:t>Bahçe alanında güvenli bir alan seçilerek işaretlenmelidir.</w:t>
            </w:r>
          </w:p>
        </w:tc>
        <w:tc>
          <w:tcPr>
            <w:tcW w:w="2670" w:type="dxa"/>
            <w:gridSpan w:val="3"/>
          </w:tcPr>
          <w:p w:rsidR="009A4EA1" w:rsidRPr="00EB7136" w:rsidRDefault="00EB7136" w:rsidP="0044390D">
            <w:pPr>
              <w:rPr>
                <w:rFonts w:ascii="Verdana" w:hAnsi="Verdana"/>
                <w:b/>
                <w:bCs/>
                <w:color w:val="141414"/>
                <w:sz w:val="16"/>
                <w:szCs w:val="16"/>
                <w:shd w:val="clear" w:color="auto" w:fill="FCFCFF"/>
              </w:rPr>
            </w:pPr>
            <w:r w:rsidRPr="00EB7136">
              <w:rPr>
                <w:rFonts w:ascii="Verdana" w:hAnsi="Verdana"/>
                <w:b/>
                <w:bCs/>
                <w:color w:val="141414"/>
                <w:sz w:val="16"/>
                <w:szCs w:val="16"/>
                <w:shd w:val="clear" w:color="auto" w:fill="FCFCFF"/>
              </w:rPr>
              <w:t>İlk Yardım Dolabı işaretlemesi</w:t>
            </w:r>
          </w:p>
        </w:tc>
      </w:tr>
      <w:tr w:rsidR="00DE1998" w:rsidTr="00A31883">
        <w:tc>
          <w:tcPr>
            <w:tcW w:w="7786" w:type="dxa"/>
            <w:gridSpan w:val="4"/>
          </w:tcPr>
          <w:p w:rsidR="00160D90" w:rsidRPr="00DE1998" w:rsidRDefault="007140AD" w:rsidP="0044390D">
            <w:pPr>
              <w:rPr>
                <w:b/>
                <w:noProof/>
                <w:sz w:val="24"/>
                <w:lang w:eastAsia="tr-TR"/>
              </w:rPr>
            </w:pPr>
            <w:r w:rsidRPr="00DE1998">
              <w:rPr>
                <w:b/>
                <w:noProof/>
                <w:sz w:val="24"/>
                <w:lang w:eastAsia="tr-TR"/>
              </w:rPr>
              <w:t>Yangınla Mücadele İşaretleri</w:t>
            </w:r>
          </w:p>
        </w:tc>
        <w:tc>
          <w:tcPr>
            <w:tcW w:w="2670" w:type="dxa"/>
            <w:gridSpan w:val="3"/>
          </w:tcPr>
          <w:p w:rsidR="00160D90" w:rsidRDefault="00160D90" w:rsidP="0044390D">
            <w:pPr>
              <w:rPr>
                <w:rFonts w:ascii="Verdana" w:hAnsi="Verdana"/>
                <w:bCs/>
                <w:color w:val="141414"/>
                <w:sz w:val="18"/>
                <w:szCs w:val="18"/>
                <w:shd w:val="clear" w:color="auto" w:fill="FCFCFF"/>
              </w:rPr>
            </w:pPr>
          </w:p>
        </w:tc>
      </w:tr>
      <w:tr w:rsidR="00EB7136" w:rsidTr="00A31883">
        <w:tc>
          <w:tcPr>
            <w:tcW w:w="3392" w:type="dxa"/>
            <w:gridSpan w:val="2"/>
            <w:vAlign w:val="center"/>
          </w:tcPr>
          <w:p w:rsidR="00DE1998" w:rsidRDefault="00DE1998" w:rsidP="00DE1998">
            <w:pPr>
              <w:jc w:val="center"/>
              <w:rPr>
                <w:rFonts w:ascii="Verdana" w:hAnsi="Verdana"/>
                <w:bCs/>
                <w:color w:val="141414"/>
                <w:sz w:val="18"/>
                <w:szCs w:val="18"/>
                <w:shd w:val="clear" w:color="auto" w:fill="FCFCFF"/>
              </w:rPr>
            </w:pPr>
            <w:r>
              <w:rPr>
                <w:rFonts w:ascii="Verdana" w:hAnsi="Verdana"/>
                <w:bCs/>
                <w:noProof/>
                <w:color w:val="141414"/>
                <w:sz w:val="18"/>
                <w:szCs w:val="18"/>
                <w:shd w:val="clear" w:color="auto" w:fill="FCFCFF"/>
                <w:lang w:eastAsia="tr-TR"/>
              </w:rPr>
              <w:drawing>
                <wp:inline distT="0" distB="0" distL="0" distR="0" wp14:anchorId="5F1F5E7D" wp14:editId="5178B82D">
                  <wp:extent cx="1571625" cy="15716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dir.jpg"/>
                          <pic:cNvPicPr/>
                        </pic:nvPicPr>
                        <pic:blipFill>
                          <a:blip r:embed="rId26">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p>
        </w:tc>
        <w:tc>
          <w:tcPr>
            <w:tcW w:w="4608" w:type="dxa"/>
            <w:gridSpan w:val="3"/>
            <w:vAlign w:val="center"/>
          </w:tcPr>
          <w:p w:rsidR="00DE1998" w:rsidRDefault="00DE1998" w:rsidP="00DE1998">
            <w:pPr>
              <w:jc w:val="center"/>
              <w:rPr>
                <w:rFonts w:ascii="Verdana" w:hAnsi="Verdana"/>
                <w:bCs/>
                <w:color w:val="141414"/>
                <w:sz w:val="18"/>
                <w:szCs w:val="18"/>
                <w:shd w:val="clear" w:color="auto" w:fill="FCFCFF"/>
              </w:rPr>
            </w:pPr>
            <w:r>
              <w:rPr>
                <w:rFonts w:ascii="Verdana" w:hAnsi="Verdana"/>
                <w:bCs/>
                <w:noProof/>
                <w:color w:val="141414"/>
                <w:sz w:val="18"/>
                <w:szCs w:val="18"/>
                <w:shd w:val="clear" w:color="auto" w:fill="FCFCFF"/>
                <w:lang w:eastAsia="tr-TR"/>
              </w:rPr>
              <w:drawing>
                <wp:inline distT="0" distB="0" distL="0" distR="0" wp14:anchorId="1F3E7D3A" wp14:editId="3B56DC9B">
                  <wp:extent cx="1085850" cy="1520190"/>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ir (1).jpg"/>
                          <pic:cNvPicPr/>
                        </pic:nvPicPr>
                        <pic:blipFill>
                          <a:blip r:embed="rId27">
                            <a:extLst>
                              <a:ext uri="{28A0092B-C50C-407E-A947-70E740481C1C}">
                                <a14:useLocalDpi xmlns:a14="http://schemas.microsoft.com/office/drawing/2010/main" val="0"/>
                              </a:ext>
                            </a:extLst>
                          </a:blip>
                          <a:stretch>
                            <a:fillRect/>
                          </a:stretch>
                        </pic:blipFill>
                        <pic:spPr>
                          <a:xfrm>
                            <a:off x="0" y="0"/>
                            <a:ext cx="1085850" cy="1520190"/>
                          </a:xfrm>
                          <a:prstGeom prst="rect">
                            <a:avLst/>
                          </a:prstGeom>
                        </pic:spPr>
                      </pic:pic>
                    </a:graphicData>
                  </a:graphic>
                </wp:inline>
              </w:drawing>
            </w:r>
          </w:p>
        </w:tc>
        <w:tc>
          <w:tcPr>
            <w:tcW w:w="2456" w:type="dxa"/>
            <w:gridSpan w:val="2"/>
            <w:vAlign w:val="center"/>
          </w:tcPr>
          <w:p w:rsidR="00DE1998" w:rsidRDefault="00DE1998" w:rsidP="00DE1998">
            <w:pPr>
              <w:jc w:val="center"/>
              <w:rPr>
                <w:rFonts w:ascii="Verdana" w:hAnsi="Verdana"/>
                <w:bCs/>
                <w:color w:val="141414"/>
                <w:sz w:val="18"/>
                <w:szCs w:val="18"/>
                <w:shd w:val="clear" w:color="auto" w:fill="FCFCFF"/>
              </w:rPr>
            </w:pPr>
            <w:r>
              <w:rPr>
                <w:rFonts w:ascii="Verdana" w:hAnsi="Verdana"/>
                <w:bCs/>
                <w:noProof/>
                <w:color w:val="141414"/>
                <w:sz w:val="18"/>
                <w:szCs w:val="18"/>
                <w:shd w:val="clear" w:color="auto" w:fill="FCFCFF"/>
                <w:lang w:eastAsia="tr-TR"/>
              </w:rPr>
              <w:drawing>
                <wp:inline distT="0" distB="0" distL="0" distR="0" wp14:anchorId="0E5A0B8A" wp14:editId="2F796FD2">
                  <wp:extent cx="1085850" cy="1520190"/>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jpg"/>
                          <pic:cNvPicPr/>
                        </pic:nvPicPr>
                        <pic:blipFill>
                          <a:blip r:embed="rId28">
                            <a:extLst>
                              <a:ext uri="{28A0092B-C50C-407E-A947-70E740481C1C}">
                                <a14:useLocalDpi xmlns:a14="http://schemas.microsoft.com/office/drawing/2010/main" val="0"/>
                              </a:ext>
                            </a:extLst>
                          </a:blip>
                          <a:stretch>
                            <a:fillRect/>
                          </a:stretch>
                        </pic:blipFill>
                        <pic:spPr>
                          <a:xfrm>
                            <a:off x="0" y="0"/>
                            <a:ext cx="1086255" cy="1520757"/>
                          </a:xfrm>
                          <a:prstGeom prst="rect">
                            <a:avLst/>
                          </a:prstGeom>
                        </pic:spPr>
                      </pic:pic>
                    </a:graphicData>
                  </a:graphic>
                </wp:inline>
              </w:drawing>
            </w:r>
          </w:p>
        </w:tc>
      </w:tr>
      <w:tr w:rsidR="0040531A" w:rsidTr="00A31883">
        <w:tc>
          <w:tcPr>
            <w:tcW w:w="3392" w:type="dxa"/>
            <w:gridSpan w:val="2"/>
            <w:vAlign w:val="center"/>
          </w:tcPr>
          <w:p w:rsidR="0040531A" w:rsidRPr="00EB7136" w:rsidRDefault="0040531A" w:rsidP="0040531A">
            <w:pPr>
              <w:rPr>
                <w:rFonts w:ascii="Verdana" w:hAnsi="Verdana"/>
                <w:b/>
                <w:bCs/>
                <w:noProof/>
                <w:color w:val="141414"/>
                <w:sz w:val="16"/>
                <w:szCs w:val="16"/>
                <w:shd w:val="clear" w:color="auto" w:fill="FCFCFF"/>
                <w:lang w:eastAsia="tr-TR"/>
              </w:rPr>
            </w:pPr>
            <w:r w:rsidRPr="00EB7136">
              <w:rPr>
                <w:rFonts w:ascii="Verdana" w:hAnsi="Verdana"/>
                <w:b/>
                <w:bCs/>
                <w:noProof/>
                <w:color w:val="141414"/>
                <w:sz w:val="16"/>
                <w:szCs w:val="16"/>
                <w:shd w:val="clear" w:color="auto" w:fill="FCFCFF"/>
                <w:lang w:eastAsia="tr-TR"/>
              </w:rPr>
              <w:t>Tüm yangın söndürme tüpleri 90 cm yükseklikte duvara asılarak işaretlenmelidir.</w:t>
            </w:r>
          </w:p>
        </w:tc>
        <w:tc>
          <w:tcPr>
            <w:tcW w:w="4608" w:type="dxa"/>
            <w:gridSpan w:val="3"/>
            <w:vAlign w:val="center"/>
          </w:tcPr>
          <w:p w:rsidR="0040531A" w:rsidRPr="00EB7136" w:rsidRDefault="0040531A" w:rsidP="0040531A">
            <w:pPr>
              <w:rPr>
                <w:rFonts w:ascii="Verdana" w:hAnsi="Verdana"/>
                <w:b/>
                <w:bCs/>
                <w:noProof/>
                <w:color w:val="141414"/>
                <w:sz w:val="16"/>
                <w:szCs w:val="16"/>
                <w:shd w:val="clear" w:color="auto" w:fill="FCFCFF"/>
                <w:lang w:eastAsia="tr-TR"/>
              </w:rPr>
            </w:pPr>
            <w:r w:rsidRPr="00EB7136">
              <w:rPr>
                <w:rFonts w:ascii="Verdana" w:hAnsi="Verdana"/>
                <w:b/>
                <w:bCs/>
                <w:noProof/>
                <w:color w:val="141414"/>
                <w:sz w:val="16"/>
                <w:szCs w:val="16"/>
                <w:shd w:val="clear" w:color="auto" w:fill="FCFCFF"/>
                <w:lang w:eastAsia="tr-TR"/>
              </w:rPr>
              <w:t>Tüm Yangın Dolapları ilgili işaretlenmelidir.</w:t>
            </w:r>
          </w:p>
        </w:tc>
        <w:tc>
          <w:tcPr>
            <w:tcW w:w="2456" w:type="dxa"/>
            <w:gridSpan w:val="2"/>
            <w:vAlign w:val="center"/>
          </w:tcPr>
          <w:p w:rsidR="00DB35AB" w:rsidRPr="00EB7136" w:rsidRDefault="0040531A" w:rsidP="0040531A">
            <w:pPr>
              <w:rPr>
                <w:rFonts w:ascii="Verdana" w:hAnsi="Verdana"/>
                <w:b/>
                <w:bCs/>
                <w:noProof/>
                <w:color w:val="141414"/>
                <w:sz w:val="16"/>
                <w:szCs w:val="16"/>
                <w:shd w:val="clear" w:color="auto" w:fill="FCFCFF"/>
                <w:lang w:eastAsia="tr-TR"/>
              </w:rPr>
            </w:pPr>
            <w:r w:rsidRPr="00EB7136">
              <w:rPr>
                <w:rFonts w:ascii="Verdana" w:hAnsi="Verdana"/>
                <w:b/>
                <w:bCs/>
                <w:noProof/>
                <w:color w:val="141414"/>
                <w:sz w:val="16"/>
                <w:szCs w:val="16"/>
                <w:shd w:val="clear" w:color="auto" w:fill="FCFCFF"/>
                <w:lang w:eastAsia="tr-TR"/>
              </w:rPr>
              <w:t xml:space="preserve">Tüm Yangın Alarm Butonları </w:t>
            </w:r>
            <w:r w:rsidR="00DB35AB" w:rsidRPr="00EB7136">
              <w:rPr>
                <w:rFonts w:ascii="Verdana" w:hAnsi="Verdana"/>
                <w:b/>
                <w:bCs/>
                <w:noProof/>
                <w:color w:val="141414"/>
                <w:sz w:val="16"/>
                <w:szCs w:val="16"/>
                <w:shd w:val="clear" w:color="auto" w:fill="FCFCFF"/>
                <w:lang w:eastAsia="tr-TR"/>
              </w:rPr>
              <w:t>üstüne yerleştirilmelidir.</w:t>
            </w:r>
          </w:p>
        </w:tc>
      </w:tr>
      <w:tr w:rsidR="00DE1998" w:rsidTr="00A31883">
        <w:trPr>
          <w:trHeight w:val="418"/>
        </w:trPr>
        <w:tc>
          <w:tcPr>
            <w:tcW w:w="10456" w:type="dxa"/>
            <w:gridSpan w:val="7"/>
            <w:shd w:val="clear" w:color="auto" w:fill="D9D9D9" w:themeFill="background1" w:themeFillShade="D9"/>
            <w:vAlign w:val="center"/>
          </w:tcPr>
          <w:p w:rsidR="00DE1998" w:rsidRDefault="00DE1998" w:rsidP="00A31883">
            <w:pPr>
              <w:jc w:val="center"/>
              <w:rPr>
                <w:rFonts w:ascii="Verdana" w:hAnsi="Verdana"/>
                <w:bCs/>
                <w:color w:val="141414"/>
                <w:sz w:val="18"/>
                <w:szCs w:val="18"/>
                <w:shd w:val="clear" w:color="auto" w:fill="FCFCFF"/>
              </w:rPr>
            </w:pPr>
            <w:r w:rsidRPr="00DE1998">
              <w:rPr>
                <w:b/>
                <w:noProof/>
                <w:sz w:val="24"/>
                <w:lang w:eastAsia="tr-TR"/>
              </w:rPr>
              <w:t>Uyarı İşaretleri</w:t>
            </w:r>
          </w:p>
        </w:tc>
      </w:tr>
      <w:tr w:rsidR="009A4EA1" w:rsidTr="00A31883">
        <w:tc>
          <w:tcPr>
            <w:tcW w:w="2822" w:type="dxa"/>
            <w:vAlign w:val="center"/>
          </w:tcPr>
          <w:p w:rsidR="00DE1998" w:rsidRDefault="005E24EB" w:rsidP="00DE1998">
            <w:pPr>
              <w:jc w:val="center"/>
              <w:rPr>
                <w:rFonts w:ascii="Verdana" w:hAnsi="Verdana"/>
                <w:bCs/>
                <w:color w:val="141414"/>
                <w:sz w:val="18"/>
                <w:szCs w:val="18"/>
                <w:shd w:val="clear" w:color="auto" w:fill="FCFCFF"/>
              </w:rPr>
            </w:pPr>
            <w:r>
              <w:rPr>
                <w:rFonts w:ascii="Verdana" w:hAnsi="Verdana"/>
                <w:bCs/>
                <w:color w:val="141414"/>
                <w:sz w:val="18"/>
                <w:szCs w:val="18"/>
                <w:shd w:val="clear" w:color="auto" w:fill="FCFC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
                  <v:imagedata r:id="rId29" o:title="indir"/>
                </v:shape>
              </w:pict>
            </w:r>
          </w:p>
        </w:tc>
        <w:tc>
          <w:tcPr>
            <w:tcW w:w="3342" w:type="dxa"/>
            <w:gridSpan w:val="2"/>
            <w:vAlign w:val="center"/>
          </w:tcPr>
          <w:p w:rsidR="00DE1998" w:rsidRDefault="005E24EB" w:rsidP="00DE1998">
            <w:pPr>
              <w:jc w:val="center"/>
              <w:rPr>
                <w:rFonts w:ascii="Verdana" w:hAnsi="Verdana"/>
                <w:bCs/>
                <w:color w:val="141414"/>
                <w:sz w:val="18"/>
                <w:szCs w:val="18"/>
                <w:shd w:val="clear" w:color="auto" w:fill="FCFCFF"/>
              </w:rPr>
            </w:pPr>
            <w:r>
              <w:rPr>
                <w:rFonts w:ascii="Verdana" w:hAnsi="Verdana"/>
                <w:bCs/>
                <w:color w:val="141414"/>
                <w:sz w:val="18"/>
                <w:szCs w:val="18"/>
                <w:shd w:val="clear" w:color="auto" w:fill="FCFCFF"/>
              </w:rPr>
              <w:pict>
                <v:shape id="_x0000_i1026" type="#_x0000_t75" style="width:157.5pt;height:112.5pt">
                  <v:imagedata r:id="rId30" o:title="indir (3)"/>
                </v:shape>
              </w:pict>
            </w:r>
          </w:p>
        </w:tc>
        <w:tc>
          <w:tcPr>
            <w:tcW w:w="2037" w:type="dxa"/>
            <w:gridSpan w:val="3"/>
          </w:tcPr>
          <w:p w:rsidR="00DE1998" w:rsidRDefault="005E24EB" w:rsidP="00DE1998">
            <w:pPr>
              <w:jc w:val="center"/>
              <w:rPr>
                <w:rFonts w:ascii="Verdana" w:hAnsi="Verdana"/>
                <w:bCs/>
                <w:color w:val="141414"/>
                <w:sz w:val="18"/>
                <w:szCs w:val="18"/>
                <w:shd w:val="clear" w:color="auto" w:fill="FCFCFF"/>
              </w:rPr>
            </w:pPr>
            <w:r>
              <w:rPr>
                <w:rFonts w:ascii="Verdana" w:hAnsi="Verdana"/>
                <w:bCs/>
                <w:color w:val="141414"/>
                <w:sz w:val="18"/>
                <w:szCs w:val="18"/>
                <w:shd w:val="clear" w:color="auto" w:fill="FCFCFF"/>
              </w:rPr>
              <w:pict>
                <v:shape id="_x0000_i1027" type="#_x0000_t75" style="width:91.5pt;height:129pt">
                  <v:imagedata r:id="rId31" o:title="indir (3)"/>
                </v:shape>
              </w:pict>
            </w:r>
          </w:p>
        </w:tc>
        <w:tc>
          <w:tcPr>
            <w:tcW w:w="2255" w:type="dxa"/>
            <w:vAlign w:val="center"/>
          </w:tcPr>
          <w:p w:rsidR="00DE1998" w:rsidRDefault="00DE1998" w:rsidP="00DE1998">
            <w:pPr>
              <w:jc w:val="center"/>
              <w:rPr>
                <w:rFonts w:ascii="Verdana" w:hAnsi="Verdana"/>
                <w:bCs/>
                <w:color w:val="141414"/>
                <w:sz w:val="18"/>
                <w:szCs w:val="18"/>
                <w:shd w:val="clear" w:color="auto" w:fill="FCFCFF"/>
              </w:rPr>
            </w:pPr>
            <w:r>
              <w:rPr>
                <w:rFonts w:ascii="Verdana" w:hAnsi="Verdana"/>
                <w:bCs/>
                <w:noProof/>
                <w:color w:val="141414"/>
                <w:sz w:val="18"/>
                <w:szCs w:val="18"/>
                <w:shd w:val="clear" w:color="auto" w:fill="FCFCFF"/>
                <w:lang w:eastAsia="tr-TR"/>
              </w:rPr>
              <w:drawing>
                <wp:inline distT="0" distB="0" distL="0" distR="0">
                  <wp:extent cx="1304925" cy="922996"/>
                  <wp:effectExtent l="0" t="0" r="0" b="0"/>
                  <wp:docPr id="23" name="Resim 23" descr="C:\Users\M.SercanUNAL\AppData\Local\Microsoft\Windows\INetCache\Content.Word\indi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ercanUNAL\AppData\Local\Microsoft\Windows\INetCache\Content.Word\indir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9851" cy="926480"/>
                          </a:xfrm>
                          <a:prstGeom prst="rect">
                            <a:avLst/>
                          </a:prstGeom>
                          <a:noFill/>
                          <a:ln>
                            <a:noFill/>
                          </a:ln>
                        </pic:spPr>
                      </pic:pic>
                    </a:graphicData>
                  </a:graphic>
                </wp:inline>
              </w:drawing>
            </w:r>
          </w:p>
        </w:tc>
      </w:tr>
      <w:tr w:rsidR="00DB35AB" w:rsidTr="00A31883">
        <w:tc>
          <w:tcPr>
            <w:tcW w:w="2822" w:type="dxa"/>
            <w:vAlign w:val="center"/>
          </w:tcPr>
          <w:p w:rsidR="00DB35AB" w:rsidRPr="00DB35AB" w:rsidRDefault="00DB35AB" w:rsidP="00DB35AB">
            <w:pPr>
              <w:rPr>
                <w:rFonts w:ascii="Verdana" w:hAnsi="Verdana"/>
                <w:b/>
                <w:bCs/>
                <w:color w:val="141414"/>
                <w:sz w:val="16"/>
                <w:szCs w:val="16"/>
                <w:shd w:val="clear" w:color="auto" w:fill="FCFCFF"/>
              </w:rPr>
            </w:pPr>
            <w:r w:rsidRPr="00DB35AB">
              <w:rPr>
                <w:rFonts w:ascii="Verdana" w:hAnsi="Verdana"/>
                <w:b/>
                <w:bCs/>
                <w:color w:val="141414"/>
                <w:sz w:val="16"/>
                <w:szCs w:val="16"/>
                <w:shd w:val="clear" w:color="auto" w:fill="FCFCFF"/>
              </w:rPr>
              <w:t>Elektrik panoları, Sistem odaları,jenaratörler, Elektrik direkleri üzerine</w:t>
            </w:r>
          </w:p>
        </w:tc>
        <w:tc>
          <w:tcPr>
            <w:tcW w:w="3342" w:type="dxa"/>
            <w:gridSpan w:val="2"/>
            <w:vAlign w:val="center"/>
          </w:tcPr>
          <w:p w:rsidR="00DB35AB" w:rsidRPr="00DB35AB" w:rsidRDefault="00DB35AB" w:rsidP="00DB35AB">
            <w:pPr>
              <w:rPr>
                <w:rFonts w:ascii="Verdana" w:hAnsi="Verdana"/>
                <w:b/>
                <w:bCs/>
                <w:color w:val="141414"/>
                <w:sz w:val="16"/>
                <w:szCs w:val="16"/>
                <w:shd w:val="clear" w:color="auto" w:fill="FCFCFF"/>
              </w:rPr>
            </w:pPr>
            <w:r w:rsidRPr="00DB35AB">
              <w:rPr>
                <w:rFonts w:ascii="Verdana" w:hAnsi="Verdana"/>
                <w:b/>
                <w:bCs/>
                <w:color w:val="141414"/>
                <w:sz w:val="16"/>
                <w:szCs w:val="16"/>
                <w:shd w:val="clear" w:color="auto" w:fill="FCFCFF"/>
              </w:rPr>
              <w:t>Lavabo,wc,banyo, kayma riski bulunan zemin alanlarına</w:t>
            </w:r>
          </w:p>
        </w:tc>
        <w:tc>
          <w:tcPr>
            <w:tcW w:w="2037" w:type="dxa"/>
            <w:gridSpan w:val="3"/>
            <w:vAlign w:val="center"/>
          </w:tcPr>
          <w:p w:rsidR="00DB35AB" w:rsidRPr="00DB35AB" w:rsidRDefault="00DB35AB" w:rsidP="00DB35AB">
            <w:pPr>
              <w:rPr>
                <w:rFonts w:ascii="Verdana" w:hAnsi="Verdana"/>
                <w:b/>
                <w:bCs/>
                <w:color w:val="141414"/>
                <w:sz w:val="16"/>
                <w:szCs w:val="16"/>
                <w:shd w:val="clear" w:color="auto" w:fill="FCFCFF"/>
              </w:rPr>
            </w:pPr>
            <w:r w:rsidRPr="00DB35AB">
              <w:rPr>
                <w:rFonts w:ascii="Verdana" w:hAnsi="Verdana"/>
                <w:b/>
                <w:bCs/>
                <w:color w:val="141414"/>
                <w:sz w:val="16"/>
                <w:szCs w:val="16"/>
                <w:shd w:val="clear" w:color="auto" w:fill="FCFCFF"/>
              </w:rPr>
              <w:t>Zemin üzerinde bulunan kot farkı alanlarına</w:t>
            </w:r>
          </w:p>
        </w:tc>
        <w:tc>
          <w:tcPr>
            <w:tcW w:w="2255" w:type="dxa"/>
            <w:vAlign w:val="center"/>
          </w:tcPr>
          <w:p w:rsidR="00DB35AB" w:rsidRPr="00DB35AB" w:rsidRDefault="00DB35AB" w:rsidP="00DB35AB">
            <w:pPr>
              <w:rPr>
                <w:rFonts w:ascii="Verdana" w:hAnsi="Verdana"/>
                <w:b/>
                <w:bCs/>
                <w:noProof/>
                <w:color w:val="141414"/>
                <w:sz w:val="16"/>
                <w:szCs w:val="16"/>
                <w:shd w:val="clear" w:color="auto" w:fill="FCFCFF"/>
                <w:lang w:eastAsia="tr-TR"/>
              </w:rPr>
            </w:pPr>
            <w:r w:rsidRPr="00DB35AB">
              <w:rPr>
                <w:rFonts w:ascii="Verdana" w:hAnsi="Verdana"/>
                <w:b/>
                <w:bCs/>
                <w:noProof/>
                <w:color w:val="141414"/>
                <w:sz w:val="16"/>
                <w:szCs w:val="16"/>
                <w:shd w:val="clear" w:color="auto" w:fill="FCFCFF"/>
                <w:lang w:eastAsia="tr-TR"/>
              </w:rPr>
              <w:t>Jenaratörün bulunduğu alana</w:t>
            </w:r>
          </w:p>
        </w:tc>
      </w:tr>
      <w:tr w:rsidR="009A4EA1" w:rsidTr="00A31883">
        <w:tc>
          <w:tcPr>
            <w:tcW w:w="2822" w:type="dxa"/>
          </w:tcPr>
          <w:p w:rsidR="00DE1998" w:rsidRDefault="005E24EB" w:rsidP="0044390D">
            <w:pPr>
              <w:rPr>
                <w:rFonts w:ascii="Verdana" w:hAnsi="Verdana"/>
                <w:bCs/>
                <w:color w:val="141414"/>
                <w:sz w:val="18"/>
                <w:szCs w:val="18"/>
                <w:shd w:val="clear" w:color="auto" w:fill="FCFCFF"/>
              </w:rPr>
            </w:pPr>
            <w:r>
              <w:rPr>
                <w:rFonts w:ascii="Verdana" w:hAnsi="Verdana"/>
                <w:bCs/>
                <w:color w:val="141414"/>
                <w:sz w:val="18"/>
                <w:szCs w:val="18"/>
                <w:shd w:val="clear" w:color="auto" w:fill="FCFCFF"/>
              </w:rPr>
              <w:pict>
                <v:shape id="_x0000_i1028" type="#_x0000_t75" style="width:131.25pt;height:130.5pt">
                  <v:imagedata r:id="rId33" o:title="indir (6)"/>
                </v:shape>
              </w:pict>
            </w:r>
          </w:p>
        </w:tc>
        <w:tc>
          <w:tcPr>
            <w:tcW w:w="3342" w:type="dxa"/>
            <w:gridSpan w:val="2"/>
            <w:vAlign w:val="center"/>
          </w:tcPr>
          <w:p w:rsidR="00DE1998" w:rsidRDefault="005E24EB" w:rsidP="00EB7136">
            <w:pPr>
              <w:jc w:val="center"/>
              <w:rPr>
                <w:rFonts w:ascii="Verdana" w:hAnsi="Verdana"/>
                <w:bCs/>
                <w:color w:val="141414"/>
                <w:sz w:val="18"/>
                <w:szCs w:val="18"/>
                <w:shd w:val="clear" w:color="auto" w:fill="FCFCFF"/>
              </w:rPr>
            </w:pPr>
            <w:r>
              <w:rPr>
                <w:rFonts w:ascii="Verdana" w:hAnsi="Verdana"/>
                <w:bCs/>
                <w:color w:val="141414"/>
                <w:sz w:val="18"/>
                <w:szCs w:val="18"/>
                <w:shd w:val="clear" w:color="auto" w:fill="FCFCFF"/>
              </w:rPr>
              <w:pict>
                <v:shape id="_x0000_i1029" type="#_x0000_t75" style="width:102.75pt;height:146.25pt">
                  <v:imagedata r:id="rId34" o:title="indir (1)"/>
                </v:shape>
              </w:pict>
            </w:r>
          </w:p>
        </w:tc>
        <w:tc>
          <w:tcPr>
            <w:tcW w:w="2037" w:type="dxa"/>
            <w:gridSpan w:val="3"/>
          </w:tcPr>
          <w:p w:rsidR="00DE1998" w:rsidRDefault="00DE1998" w:rsidP="0044390D">
            <w:pPr>
              <w:rPr>
                <w:rFonts w:ascii="Verdana" w:hAnsi="Verdana"/>
                <w:bCs/>
                <w:color w:val="141414"/>
                <w:sz w:val="18"/>
                <w:szCs w:val="18"/>
                <w:shd w:val="clear" w:color="auto" w:fill="FCFCFF"/>
              </w:rPr>
            </w:pPr>
          </w:p>
        </w:tc>
        <w:tc>
          <w:tcPr>
            <w:tcW w:w="2255" w:type="dxa"/>
          </w:tcPr>
          <w:p w:rsidR="00DE1998" w:rsidRDefault="00DE1998" w:rsidP="0044390D">
            <w:pPr>
              <w:rPr>
                <w:rFonts w:ascii="Verdana" w:hAnsi="Verdana"/>
                <w:bCs/>
                <w:color w:val="141414"/>
                <w:sz w:val="18"/>
                <w:szCs w:val="18"/>
                <w:shd w:val="clear" w:color="auto" w:fill="FCFCFF"/>
              </w:rPr>
            </w:pPr>
          </w:p>
        </w:tc>
      </w:tr>
      <w:tr w:rsidR="00DB35AB" w:rsidTr="00A31883">
        <w:trPr>
          <w:trHeight w:val="422"/>
        </w:trPr>
        <w:tc>
          <w:tcPr>
            <w:tcW w:w="2822" w:type="dxa"/>
          </w:tcPr>
          <w:p w:rsidR="00DB35AB" w:rsidRPr="00DB35AB" w:rsidRDefault="00DB35AB" w:rsidP="00DB35AB">
            <w:pPr>
              <w:rPr>
                <w:rFonts w:ascii="Verdana" w:hAnsi="Verdana"/>
                <w:b/>
                <w:bCs/>
                <w:color w:val="141414"/>
                <w:sz w:val="16"/>
                <w:szCs w:val="18"/>
                <w:shd w:val="clear" w:color="auto" w:fill="FCFCFF"/>
              </w:rPr>
            </w:pPr>
            <w:r w:rsidRPr="00DB35AB">
              <w:rPr>
                <w:rFonts w:ascii="Verdana" w:hAnsi="Verdana"/>
                <w:b/>
                <w:bCs/>
                <w:color w:val="141414"/>
                <w:sz w:val="16"/>
                <w:szCs w:val="18"/>
                <w:shd w:val="clear" w:color="auto" w:fill="FCFCFF"/>
              </w:rPr>
              <w:t xml:space="preserve">Doğalgazlı kalorifer dairesine, Bina dışında bulunan doğalgaz vana ve dolabının bulunduğu yere </w:t>
            </w:r>
          </w:p>
        </w:tc>
        <w:tc>
          <w:tcPr>
            <w:tcW w:w="3342" w:type="dxa"/>
            <w:gridSpan w:val="2"/>
            <w:vAlign w:val="center"/>
          </w:tcPr>
          <w:p w:rsidR="00DB35AB" w:rsidRPr="00DB35AB" w:rsidRDefault="00EB7136" w:rsidP="00A31883">
            <w:pPr>
              <w:jc w:val="center"/>
              <w:rPr>
                <w:rFonts w:ascii="Verdana" w:hAnsi="Verdana"/>
                <w:b/>
                <w:bCs/>
                <w:color w:val="141414"/>
                <w:sz w:val="16"/>
                <w:szCs w:val="18"/>
                <w:shd w:val="clear" w:color="auto" w:fill="FCFCFF"/>
              </w:rPr>
            </w:pPr>
            <w:r>
              <w:rPr>
                <w:rFonts w:ascii="Verdana" w:hAnsi="Verdana"/>
                <w:b/>
                <w:bCs/>
                <w:color w:val="141414"/>
                <w:sz w:val="16"/>
                <w:szCs w:val="18"/>
                <w:shd w:val="clear" w:color="auto" w:fill="FCFCFF"/>
              </w:rPr>
              <w:t>Binaların dış cephesine</w:t>
            </w:r>
          </w:p>
        </w:tc>
        <w:tc>
          <w:tcPr>
            <w:tcW w:w="2037" w:type="dxa"/>
            <w:gridSpan w:val="3"/>
          </w:tcPr>
          <w:p w:rsidR="00DB35AB" w:rsidRPr="00DB35AB" w:rsidRDefault="00DB35AB" w:rsidP="0044390D">
            <w:pPr>
              <w:rPr>
                <w:rFonts w:ascii="Verdana" w:hAnsi="Verdana"/>
                <w:b/>
                <w:bCs/>
                <w:color w:val="141414"/>
                <w:sz w:val="16"/>
                <w:szCs w:val="18"/>
                <w:shd w:val="clear" w:color="auto" w:fill="FCFCFF"/>
              </w:rPr>
            </w:pPr>
          </w:p>
        </w:tc>
        <w:tc>
          <w:tcPr>
            <w:tcW w:w="2255" w:type="dxa"/>
          </w:tcPr>
          <w:p w:rsidR="00DB35AB" w:rsidRPr="00DB35AB" w:rsidRDefault="00DB35AB" w:rsidP="0044390D">
            <w:pPr>
              <w:rPr>
                <w:rFonts w:ascii="Verdana" w:hAnsi="Verdana"/>
                <w:b/>
                <w:bCs/>
                <w:color w:val="141414"/>
                <w:sz w:val="16"/>
                <w:szCs w:val="18"/>
                <w:shd w:val="clear" w:color="auto" w:fill="FCFCFF"/>
              </w:rPr>
            </w:pPr>
          </w:p>
        </w:tc>
      </w:tr>
    </w:tbl>
    <w:p w:rsidR="00EB7136" w:rsidRDefault="00EB7136"/>
    <w:p w:rsidR="00EB7136" w:rsidRDefault="00EB7136"/>
    <w:tbl>
      <w:tblPr>
        <w:tblStyle w:val="TabloKlavuzu"/>
        <w:tblW w:w="0" w:type="auto"/>
        <w:tblLook w:val="04A0" w:firstRow="1" w:lastRow="0" w:firstColumn="1" w:lastColumn="0" w:noHBand="0" w:noVBand="1"/>
      </w:tblPr>
      <w:tblGrid>
        <w:gridCol w:w="2870"/>
        <w:gridCol w:w="429"/>
        <w:gridCol w:w="3464"/>
        <w:gridCol w:w="297"/>
        <w:gridCol w:w="3396"/>
      </w:tblGrid>
      <w:tr w:rsidR="00DE1998" w:rsidTr="00A31883">
        <w:trPr>
          <w:trHeight w:val="387"/>
        </w:trPr>
        <w:tc>
          <w:tcPr>
            <w:tcW w:w="10456" w:type="dxa"/>
            <w:gridSpan w:val="5"/>
            <w:shd w:val="clear" w:color="auto" w:fill="D9D9D9" w:themeFill="background1" w:themeFillShade="D9"/>
            <w:vAlign w:val="center"/>
          </w:tcPr>
          <w:p w:rsidR="00DE1998" w:rsidRPr="00DE1998" w:rsidRDefault="00DE1998" w:rsidP="00A31883">
            <w:pPr>
              <w:jc w:val="center"/>
              <w:rPr>
                <w:rFonts w:ascii="Verdana" w:hAnsi="Verdana"/>
                <w:b/>
                <w:bCs/>
                <w:color w:val="141414"/>
                <w:sz w:val="24"/>
                <w:szCs w:val="18"/>
                <w:shd w:val="clear" w:color="auto" w:fill="FCFCFF"/>
              </w:rPr>
            </w:pPr>
            <w:r w:rsidRPr="00DE1998">
              <w:rPr>
                <w:b/>
                <w:noProof/>
                <w:sz w:val="24"/>
                <w:lang w:eastAsia="tr-TR"/>
              </w:rPr>
              <w:t>Yasaklayıcı İşaretler</w:t>
            </w:r>
          </w:p>
        </w:tc>
      </w:tr>
      <w:tr w:rsidR="00EB7136" w:rsidTr="00EB7136">
        <w:tc>
          <w:tcPr>
            <w:tcW w:w="2979" w:type="dxa"/>
            <w:vAlign w:val="center"/>
          </w:tcPr>
          <w:p w:rsidR="00DE1998" w:rsidRPr="00DE1998" w:rsidRDefault="005E24EB" w:rsidP="00DE1998">
            <w:pPr>
              <w:jc w:val="center"/>
              <w:rPr>
                <w:b/>
                <w:noProof/>
                <w:sz w:val="24"/>
                <w:lang w:eastAsia="tr-TR"/>
              </w:rPr>
            </w:pPr>
            <w:r>
              <w:rPr>
                <w:b/>
                <w:noProof/>
                <w:sz w:val="24"/>
                <w:lang w:eastAsia="tr-TR"/>
              </w:rPr>
              <w:pict>
                <v:shape id="_x0000_i1030" type="#_x0000_t75" style="width:102.75pt;height:117pt">
                  <v:imagedata r:id="rId35" o:title="yetkisiz-kimse-giremez"/>
                </v:shape>
              </w:pict>
            </w:r>
          </w:p>
        </w:tc>
        <w:tc>
          <w:tcPr>
            <w:tcW w:w="4317" w:type="dxa"/>
            <w:gridSpan w:val="3"/>
          </w:tcPr>
          <w:p w:rsidR="00DE1998" w:rsidRPr="00DE1998" w:rsidRDefault="005E24EB" w:rsidP="0044390D">
            <w:pPr>
              <w:rPr>
                <w:b/>
                <w:noProof/>
                <w:sz w:val="24"/>
                <w:lang w:eastAsia="tr-TR"/>
              </w:rPr>
            </w:pPr>
            <w:r>
              <w:rPr>
                <w:b/>
                <w:noProof/>
                <w:sz w:val="24"/>
                <w:lang w:eastAsia="tr-TR"/>
              </w:rPr>
              <w:pict>
                <v:shape id="_x0000_i1031" type="#_x0000_t75" style="width:166.5pt;height:141.75pt">
                  <v:imagedata r:id="rId36" o:title="indir (1)"/>
                </v:shape>
              </w:pict>
            </w:r>
          </w:p>
        </w:tc>
        <w:tc>
          <w:tcPr>
            <w:tcW w:w="3160" w:type="dxa"/>
            <w:vAlign w:val="center"/>
          </w:tcPr>
          <w:p w:rsidR="00DE1998" w:rsidRPr="00DE1998" w:rsidRDefault="00DE1998" w:rsidP="00DE1998">
            <w:pPr>
              <w:jc w:val="center"/>
              <w:rPr>
                <w:b/>
                <w:noProof/>
                <w:sz w:val="24"/>
                <w:lang w:eastAsia="tr-TR"/>
              </w:rPr>
            </w:pPr>
            <w:r>
              <w:rPr>
                <w:b/>
                <w:noProof/>
                <w:sz w:val="24"/>
                <w:lang w:eastAsia="tr-TR"/>
              </w:rPr>
              <w:drawing>
                <wp:inline distT="0" distB="0" distL="0" distR="0">
                  <wp:extent cx="1162050" cy="1628775"/>
                  <wp:effectExtent l="0" t="0" r="0" b="9525"/>
                  <wp:docPr id="24" name="Resim 24" descr="C:\Users\M.SercanUNAL\AppData\Local\Microsoft\Windows\INetCache\Content.Word\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SercanUNAL\AppData\Local\Microsoft\Windows\INetCache\Content.Word\indir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628775"/>
                          </a:xfrm>
                          <a:prstGeom prst="rect">
                            <a:avLst/>
                          </a:prstGeom>
                          <a:noFill/>
                          <a:ln>
                            <a:noFill/>
                          </a:ln>
                        </pic:spPr>
                      </pic:pic>
                    </a:graphicData>
                  </a:graphic>
                </wp:inline>
              </w:drawing>
            </w:r>
          </w:p>
        </w:tc>
      </w:tr>
      <w:tr w:rsidR="00DB35AB" w:rsidTr="00EB7136">
        <w:tc>
          <w:tcPr>
            <w:tcW w:w="2979" w:type="dxa"/>
            <w:vAlign w:val="center"/>
          </w:tcPr>
          <w:p w:rsidR="00DB35AB" w:rsidRPr="00DB35AB" w:rsidRDefault="00DB35AB" w:rsidP="00DE1998">
            <w:pPr>
              <w:jc w:val="center"/>
              <w:rPr>
                <w:rFonts w:ascii="Verdana" w:hAnsi="Verdana"/>
                <w:b/>
                <w:noProof/>
                <w:sz w:val="16"/>
                <w:szCs w:val="16"/>
                <w:lang w:eastAsia="tr-TR"/>
              </w:rPr>
            </w:pPr>
            <w:r w:rsidRPr="00DB35AB">
              <w:rPr>
                <w:rFonts w:ascii="Verdana" w:hAnsi="Verdana"/>
                <w:b/>
                <w:noProof/>
                <w:sz w:val="16"/>
                <w:szCs w:val="16"/>
                <w:lang w:eastAsia="tr-TR"/>
              </w:rPr>
              <w:t>Kalorifer dairesi, mutfak, çay ocağı, sistem odası, depolar v.b</w:t>
            </w:r>
          </w:p>
        </w:tc>
        <w:tc>
          <w:tcPr>
            <w:tcW w:w="4317" w:type="dxa"/>
            <w:gridSpan w:val="3"/>
          </w:tcPr>
          <w:p w:rsidR="00DB35AB" w:rsidRPr="00DB35AB" w:rsidRDefault="00DB35AB" w:rsidP="0044390D">
            <w:pPr>
              <w:rPr>
                <w:rFonts w:ascii="Verdana" w:hAnsi="Verdana"/>
                <w:b/>
                <w:noProof/>
                <w:sz w:val="16"/>
                <w:szCs w:val="16"/>
                <w:lang w:eastAsia="tr-TR"/>
              </w:rPr>
            </w:pPr>
            <w:r>
              <w:rPr>
                <w:rFonts w:ascii="Verdana" w:hAnsi="Verdana"/>
                <w:b/>
                <w:noProof/>
                <w:sz w:val="16"/>
                <w:szCs w:val="16"/>
                <w:lang w:eastAsia="tr-TR"/>
              </w:rPr>
              <w:t>Koridorlar ve sigara yasağı bulunan alanlara</w:t>
            </w:r>
          </w:p>
        </w:tc>
        <w:tc>
          <w:tcPr>
            <w:tcW w:w="3160" w:type="dxa"/>
            <w:vAlign w:val="center"/>
          </w:tcPr>
          <w:p w:rsidR="00DB35AB" w:rsidRPr="00DB35AB" w:rsidRDefault="00DB35AB" w:rsidP="00DE1998">
            <w:pPr>
              <w:jc w:val="center"/>
              <w:rPr>
                <w:rFonts w:ascii="Verdana" w:hAnsi="Verdana"/>
                <w:b/>
                <w:noProof/>
                <w:sz w:val="16"/>
                <w:szCs w:val="16"/>
                <w:lang w:eastAsia="tr-TR"/>
              </w:rPr>
            </w:pPr>
            <w:r>
              <w:rPr>
                <w:rFonts w:ascii="Verdana" w:hAnsi="Verdana"/>
                <w:b/>
                <w:noProof/>
                <w:sz w:val="16"/>
                <w:szCs w:val="16"/>
                <w:lang w:eastAsia="tr-TR"/>
              </w:rPr>
              <w:t>Kazan dairesi kapısı</w:t>
            </w:r>
          </w:p>
        </w:tc>
      </w:tr>
      <w:tr w:rsidR="00EB7136" w:rsidTr="00EB7136">
        <w:tc>
          <w:tcPr>
            <w:tcW w:w="2979" w:type="dxa"/>
            <w:vAlign w:val="center"/>
          </w:tcPr>
          <w:p w:rsidR="00DE1998" w:rsidRPr="00DE1998" w:rsidRDefault="005E24EB" w:rsidP="00DE1998">
            <w:pPr>
              <w:jc w:val="center"/>
              <w:rPr>
                <w:b/>
                <w:noProof/>
                <w:sz w:val="24"/>
                <w:lang w:eastAsia="tr-TR"/>
              </w:rPr>
            </w:pPr>
            <w:r>
              <w:rPr>
                <w:b/>
                <w:noProof/>
                <w:sz w:val="24"/>
                <w:lang w:eastAsia="tr-TR"/>
              </w:rPr>
              <w:pict>
                <v:shape id="_x0000_i1032" type="#_x0000_t75" style="width:105pt;height:148.5pt">
                  <v:imagedata r:id="rId38" o:title="-ca18"/>
                </v:shape>
              </w:pict>
            </w:r>
          </w:p>
        </w:tc>
        <w:tc>
          <w:tcPr>
            <w:tcW w:w="4317" w:type="dxa"/>
            <w:gridSpan w:val="3"/>
            <w:vAlign w:val="center"/>
          </w:tcPr>
          <w:p w:rsidR="00DE1998" w:rsidRPr="00DE1998" w:rsidRDefault="005E24EB" w:rsidP="00A11AA4">
            <w:pPr>
              <w:jc w:val="center"/>
              <w:rPr>
                <w:b/>
                <w:noProof/>
                <w:sz w:val="24"/>
                <w:lang w:eastAsia="tr-TR"/>
              </w:rPr>
            </w:pPr>
            <w:r>
              <w:rPr>
                <w:b/>
                <w:noProof/>
                <w:sz w:val="24"/>
                <w:lang w:eastAsia="tr-TR"/>
              </w:rPr>
              <w:pict>
                <v:shape id="_x0000_i1033" type="#_x0000_t75" style="width:163.5pt;height:142.5pt">
                  <v:imagedata r:id="rId39" o:title="indir (5)"/>
                </v:shape>
              </w:pict>
            </w:r>
          </w:p>
        </w:tc>
        <w:tc>
          <w:tcPr>
            <w:tcW w:w="3160" w:type="dxa"/>
            <w:vAlign w:val="center"/>
          </w:tcPr>
          <w:p w:rsidR="00DE1998" w:rsidRPr="00DE1998" w:rsidRDefault="00A11AA4" w:rsidP="00A11AA4">
            <w:pPr>
              <w:jc w:val="center"/>
              <w:rPr>
                <w:b/>
                <w:noProof/>
                <w:sz w:val="24"/>
                <w:lang w:eastAsia="tr-TR"/>
              </w:rPr>
            </w:pPr>
            <w:r>
              <w:rPr>
                <w:b/>
                <w:noProof/>
                <w:sz w:val="24"/>
                <w:lang w:eastAsia="tr-TR"/>
              </w:rPr>
              <w:drawing>
                <wp:inline distT="0" distB="0" distL="0" distR="0">
                  <wp:extent cx="2009775" cy="21431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ir.jpg"/>
                          <pic:cNvPicPr/>
                        </pic:nvPicPr>
                        <pic:blipFill>
                          <a:blip r:embed="rId40">
                            <a:extLst>
                              <a:ext uri="{28A0092B-C50C-407E-A947-70E740481C1C}">
                                <a14:useLocalDpi xmlns:a14="http://schemas.microsoft.com/office/drawing/2010/main" val="0"/>
                              </a:ext>
                            </a:extLst>
                          </a:blip>
                          <a:stretch>
                            <a:fillRect/>
                          </a:stretch>
                        </pic:blipFill>
                        <pic:spPr>
                          <a:xfrm>
                            <a:off x="0" y="0"/>
                            <a:ext cx="2009775" cy="2143125"/>
                          </a:xfrm>
                          <a:prstGeom prst="rect">
                            <a:avLst/>
                          </a:prstGeom>
                        </pic:spPr>
                      </pic:pic>
                    </a:graphicData>
                  </a:graphic>
                </wp:inline>
              </w:drawing>
            </w:r>
          </w:p>
        </w:tc>
      </w:tr>
      <w:tr w:rsidR="00DB35AB" w:rsidRPr="00DB35AB" w:rsidTr="00EB7136">
        <w:tc>
          <w:tcPr>
            <w:tcW w:w="2979" w:type="dxa"/>
            <w:vAlign w:val="center"/>
          </w:tcPr>
          <w:p w:rsidR="00DB35AB" w:rsidRPr="00DB35AB" w:rsidRDefault="00DB35AB" w:rsidP="00DE1998">
            <w:pPr>
              <w:jc w:val="center"/>
              <w:rPr>
                <w:rFonts w:ascii="Verdana" w:hAnsi="Verdana"/>
                <w:b/>
                <w:noProof/>
                <w:sz w:val="16"/>
                <w:szCs w:val="16"/>
                <w:lang w:eastAsia="tr-TR"/>
              </w:rPr>
            </w:pPr>
            <w:r>
              <w:rPr>
                <w:rFonts w:ascii="Verdana" w:hAnsi="Verdana"/>
                <w:b/>
                <w:noProof/>
                <w:sz w:val="16"/>
                <w:szCs w:val="16"/>
                <w:lang w:eastAsia="tr-TR"/>
              </w:rPr>
              <w:t>M</w:t>
            </w:r>
            <w:r w:rsidR="009A4EA1">
              <w:rPr>
                <w:rFonts w:ascii="Verdana" w:hAnsi="Verdana"/>
                <w:b/>
                <w:noProof/>
                <w:sz w:val="16"/>
                <w:szCs w:val="16"/>
                <w:lang w:eastAsia="tr-TR"/>
              </w:rPr>
              <w:t>e</w:t>
            </w:r>
            <w:r>
              <w:rPr>
                <w:rFonts w:ascii="Verdana" w:hAnsi="Verdana"/>
                <w:b/>
                <w:noProof/>
                <w:sz w:val="16"/>
                <w:szCs w:val="16"/>
                <w:lang w:eastAsia="tr-TR"/>
              </w:rPr>
              <w:t>rdiven başlarına görünecek alanlara asılmalıdır.</w:t>
            </w:r>
          </w:p>
        </w:tc>
        <w:tc>
          <w:tcPr>
            <w:tcW w:w="4317" w:type="dxa"/>
            <w:gridSpan w:val="3"/>
            <w:vAlign w:val="center"/>
          </w:tcPr>
          <w:p w:rsidR="00DB35AB" w:rsidRPr="00DB35AB" w:rsidRDefault="00DB35AB" w:rsidP="00A11AA4">
            <w:pPr>
              <w:jc w:val="center"/>
              <w:rPr>
                <w:rFonts w:ascii="Verdana" w:hAnsi="Verdana"/>
                <w:b/>
                <w:noProof/>
                <w:sz w:val="16"/>
                <w:szCs w:val="16"/>
                <w:lang w:eastAsia="tr-TR"/>
              </w:rPr>
            </w:pPr>
            <w:r>
              <w:rPr>
                <w:rFonts w:ascii="Verdana" w:hAnsi="Verdana"/>
                <w:b/>
                <w:noProof/>
                <w:sz w:val="16"/>
                <w:szCs w:val="16"/>
                <w:lang w:eastAsia="tr-TR"/>
              </w:rPr>
              <w:t>Asansör girişi</w:t>
            </w:r>
          </w:p>
        </w:tc>
        <w:tc>
          <w:tcPr>
            <w:tcW w:w="3160" w:type="dxa"/>
            <w:vAlign w:val="center"/>
          </w:tcPr>
          <w:p w:rsidR="00DB35AB" w:rsidRPr="00DB35AB" w:rsidRDefault="00DB35AB" w:rsidP="00A11AA4">
            <w:pPr>
              <w:jc w:val="center"/>
              <w:rPr>
                <w:rFonts w:ascii="Verdana" w:hAnsi="Verdana"/>
                <w:b/>
                <w:noProof/>
                <w:sz w:val="16"/>
                <w:szCs w:val="16"/>
                <w:lang w:eastAsia="tr-TR"/>
              </w:rPr>
            </w:pPr>
            <w:r>
              <w:rPr>
                <w:rFonts w:ascii="Verdana" w:hAnsi="Verdana"/>
                <w:b/>
                <w:noProof/>
                <w:sz w:val="16"/>
                <w:szCs w:val="16"/>
                <w:lang w:eastAsia="tr-TR"/>
              </w:rPr>
              <w:t>Okul bahçe kapısı girişine</w:t>
            </w:r>
          </w:p>
        </w:tc>
      </w:tr>
      <w:tr w:rsidR="009A4EA1" w:rsidRPr="00DB35AB" w:rsidTr="00A31883">
        <w:trPr>
          <w:trHeight w:val="452"/>
        </w:trPr>
        <w:tc>
          <w:tcPr>
            <w:tcW w:w="10456" w:type="dxa"/>
            <w:gridSpan w:val="5"/>
            <w:shd w:val="clear" w:color="auto" w:fill="D9D9D9" w:themeFill="background1" w:themeFillShade="D9"/>
            <w:vAlign w:val="center"/>
          </w:tcPr>
          <w:p w:rsidR="009A4EA1" w:rsidRDefault="009A4EA1" w:rsidP="00A31883">
            <w:pPr>
              <w:jc w:val="center"/>
              <w:rPr>
                <w:rFonts w:ascii="Verdana" w:hAnsi="Verdana"/>
                <w:b/>
                <w:noProof/>
                <w:sz w:val="16"/>
                <w:szCs w:val="16"/>
                <w:lang w:eastAsia="tr-TR"/>
              </w:rPr>
            </w:pPr>
            <w:r w:rsidRPr="009A4EA1">
              <w:rPr>
                <w:rFonts w:ascii="Verdana" w:hAnsi="Verdana"/>
                <w:b/>
                <w:noProof/>
                <w:sz w:val="20"/>
                <w:szCs w:val="16"/>
                <w:lang w:eastAsia="tr-TR"/>
              </w:rPr>
              <w:t>Zorunluluk İşaretleri</w:t>
            </w:r>
          </w:p>
        </w:tc>
      </w:tr>
      <w:tr w:rsidR="00EC063B" w:rsidTr="00EB7136">
        <w:trPr>
          <w:trHeight w:val="1690"/>
        </w:trPr>
        <w:tc>
          <w:tcPr>
            <w:tcW w:w="3456" w:type="dxa"/>
            <w:gridSpan w:val="2"/>
            <w:vAlign w:val="center"/>
          </w:tcPr>
          <w:p w:rsidR="00EC063B" w:rsidRPr="00DE1998" w:rsidRDefault="001B0DB3" w:rsidP="001B0DB3">
            <w:pPr>
              <w:tabs>
                <w:tab w:val="left" w:pos="1365"/>
              </w:tabs>
              <w:jc w:val="center"/>
              <w:rPr>
                <w:b/>
                <w:noProof/>
                <w:sz w:val="24"/>
                <w:lang w:eastAsia="tr-TR"/>
              </w:rPr>
            </w:pPr>
            <w:r>
              <w:rPr>
                <w:noProof/>
                <w:lang w:eastAsia="tr-TR"/>
              </w:rPr>
              <w:drawing>
                <wp:inline distT="0" distB="0" distL="0" distR="0">
                  <wp:extent cx="1037792" cy="1457325"/>
                  <wp:effectExtent l="0" t="0" r="0" b="0"/>
                  <wp:docPr id="25" name="Resim 25" descr="C:\Users\M.SercanUNAL\AppData\Local\Microsoft\Windows\INetCache\Content.Word\4703c5dfbd57415fbd9a881430b6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M.SercanUNAL\AppData\Local\Microsoft\Windows\INetCache\Content.Word\4703c5dfbd57415fbd9a881430b675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8303" cy="1458043"/>
                          </a:xfrm>
                          <a:prstGeom prst="rect">
                            <a:avLst/>
                          </a:prstGeom>
                          <a:noFill/>
                          <a:ln>
                            <a:noFill/>
                          </a:ln>
                        </pic:spPr>
                      </pic:pic>
                    </a:graphicData>
                  </a:graphic>
                </wp:inline>
              </w:drawing>
            </w:r>
          </w:p>
        </w:tc>
        <w:tc>
          <w:tcPr>
            <w:tcW w:w="3499" w:type="dxa"/>
            <w:vAlign w:val="center"/>
          </w:tcPr>
          <w:p w:rsidR="00EC063B" w:rsidRPr="00DE1998" w:rsidRDefault="001B0DB3" w:rsidP="001B0DB3">
            <w:pPr>
              <w:tabs>
                <w:tab w:val="left" w:pos="1365"/>
              </w:tabs>
              <w:jc w:val="center"/>
              <w:rPr>
                <w:b/>
                <w:noProof/>
                <w:sz w:val="24"/>
                <w:lang w:eastAsia="tr-TR"/>
              </w:rPr>
            </w:pPr>
            <w:r>
              <w:rPr>
                <w:noProof/>
                <w:lang w:eastAsia="tr-TR"/>
              </w:rPr>
              <w:drawing>
                <wp:inline distT="0" distB="0" distL="0" distR="0">
                  <wp:extent cx="1123950" cy="1495425"/>
                  <wp:effectExtent l="0" t="0" r="0" b="9525"/>
                  <wp:docPr id="26" name="Resim 26" descr="C:\Users\M.SercanUNAL\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M.SercanUNAL\AppData\Local\Microsoft\Windows\INetCache\Content.Word\image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3950" cy="1495425"/>
                          </a:xfrm>
                          <a:prstGeom prst="rect">
                            <a:avLst/>
                          </a:prstGeom>
                          <a:noFill/>
                          <a:ln>
                            <a:noFill/>
                          </a:ln>
                        </pic:spPr>
                      </pic:pic>
                    </a:graphicData>
                  </a:graphic>
                </wp:inline>
              </w:drawing>
            </w:r>
          </w:p>
        </w:tc>
        <w:tc>
          <w:tcPr>
            <w:tcW w:w="3501" w:type="dxa"/>
            <w:gridSpan w:val="2"/>
            <w:vAlign w:val="center"/>
          </w:tcPr>
          <w:p w:rsidR="00EC063B" w:rsidRPr="00DE1998" w:rsidRDefault="006365EC" w:rsidP="001B0DB3">
            <w:pPr>
              <w:tabs>
                <w:tab w:val="left" w:pos="1365"/>
              </w:tabs>
              <w:jc w:val="center"/>
              <w:rPr>
                <w:b/>
                <w:noProof/>
                <w:sz w:val="24"/>
                <w:lang w:eastAsia="tr-TR"/>
              </w:rPr>
            </w:pPr>
            <w:r>
              <w:rPr>
                <w:noProof/>
              </w:rPr>
              <w:pict>
                <v:shape id="_x0000_s1034" type="#_x0000_t75" style="position:absolute;left:0;text-align:left;margin-left:30.1pt;margin-top:13.7pt;width:97.5pt;height:97.5pt;z-index:251661312;mso-position-horizontal:absolute;mso-position-horizontal-relative:text;mso-position-vertical:absolute;mso-position-vertical-relative:text;mso-width-relative:page;mso-height-relative:page">
                  <v:imagedata r:id="rId43" o:title="istanbul-adalet-sarayi-na-girislerde-engelli-3641749_7438_o"/>
                  <w10:wrap type="square"/>
                </v:shape>
              </w:pict>
            </w:r>
            <w:r w:rsidR="001B0DB3">
              <w:rPr>
                <w:b/>
                <w:noProof/>
                <w:sz w:val="24"/>
                <w:lang w:eastAsia="tr-TR"/>
              </w:rPr>
              <w:t>ENGELLİ RAMPASI</w:t>
            </w:r>
          </w:p>
        </w:tc>
      </w:tr>
      <w:tr w:rsidR="009A4EA1" w:rsidTr="00A31883">
        <w:trPr>
          <w:trHeight w:val="298"/>
        </w:trPr>
        <w:tc>
          <w:tcPr>
            <w:tcW w:w="3456" w:type="dxa"/>
            <w:gridSpan w:val="2"/>
            <w:vAlign w:val="center"/>
          </w:tcPr>
          <w:p w:rsidR="009A4EA1" w:rsidRPr="009A4EA1" w:rsidRDefault="009A4EA1" w:rsidP="001B0DB3">
            <w:pPr>
              <w:tabs>
                <w:tab w:val="left" w:pos="1365"/>
              </w:tabs>
              <w:jc w:val="center"/>
              <w:rPr>
                <w:rFonts w:ascii="Verdana" w:hAnsi="Verdana"/>
                <w:b/>
                <w:noProof/>
                <w:sz w:val="16"/>
                <w:lang w:eastAsia="tr-TR"/>
              </w:rPr>
            </w:pPr>
            <w:r w:rsidRPr="009A4EA1">
              <w:rPr>
                <w:rFonts w:ascii="Verdana" w:hAnsi="Verdana"/>
                <w:b/>
                <w:noProof/>
                <w:sz w:val="16"/>
                <w:lang w:eastAsia="tr-TR"/>
              </w:rPr>
              <w:t>Engelli Asansörünü belirtmek için</w:t>
            </w:r>
          </w:p>
        </w:tc>
        <w:tc>
          <w:tcPr>
            <w:tcW w:w="3499" w:type="dxa"/>
            <w:vAlign w:val="center"/>
          </w:tcPr>
          <w:p w:rsidR="009A4EA1" w:rsidRPr="009A4EA1" w:rsidRDefault="009A4EA1" w:rsidP="001B0DB3">
            <w:pPr>
              <w:tabs>
                <w:tab w:val="left" w:pos="1365"/>
              </w:tabs>
              <w:jc w:val="center"/>
              <w:rPr>
                <w:rFonts w:ascii="Verdana" w:hAnsi="Verdana"/>
                <w:b/>
                <w:noProof/>
                <w:sz w:val="16"/>
                <w:lang w:eastAsia="tr-TR"/>
              </w:rPr>
            </w:pPr>
            <w:r w:rsidRPr="009A4EA1">
              <w:rPr>
                <w:rFonts w:ascii="Verdana" w:hAnsi="Verdana"/>
                <w:b/>
                <w:noProof/>
                <w:sz w:val="16"/>
                <w:lang w:eastAsia="tr-TR"/>
              </w:rPr>
              <w:t>Engelli WC kapısı üzerine</w:t>
            </w:r>
          </w:p>
        </w:tc>
        <w:tc>
          <w:tcPr>
            <w:tcW w:w="3501" w:type="dxa"/>
            <w:gridSpan w:val="2"/>
            <w:vAlign w:val="center"/>
          </w:tcPr>
          <w:p w:rsidR="009A4EA1" w:rsidRPr="009A4EA1" w:rsidRDefault="009A4EA1" w:rsidP="001B0DB3">
            <w:pPr>
              <w:tabs>
                <w:tab w:val="left" w:pos="1365"/>
              </w:tabs>
              <w:jc w:val="center"/>
              <w:rPr>
                <w:rFonts w:ascii="Verdana" w:hAnsi="Verdana"/>
                <w:b/>
                <w:noProof/>
                <w:sz w:val="16"/>
              </w:rPr>
            </w:pPr>
            <w:r w:rsidRPr="009A4EA1">
              <w:rPr>
                <w:rFonts w:ascii="Verdana" w:hAnsi="Verdana"/>
                <w:b/>
                <w:noProof/>
                <w:sz w:val="16"/>
              </w:rPr>
              <w:t>Okul girişinde bulunan engelli rampasıni belirtmek için</w:t>
            </w:r>
          </w:p>
        </w:tc>
      </w:tr>
      <w:tr w:rsidR="00EB7136" w:rsidTr="00EB7136">
        <w:trPr>
          <w:trHeight w:val="580"/>
        </w:trPr>
        <w:tc>
          <w:tcPr>
            <w:tcW w:w="3456" w:type="dxa"/>
            <w:gridSpan w:val="2"/>
            <w:vAlign w:val="center"/>
          </w:tcPr>
          <w:p w:rsidR="00EB7136" w:rsidRPr="009A4EA1" w:rsidRDefault="005E24EB" w:rsidP="001B0DB3">
            <w:pPr>
              <w:tabs>
                <w:tab w:val="left" w:pos="1365"/>
              </w:tabs>
              <w:jc w:val="center"/>
              <w:rPr>
                <w:rFonts w:ascii="Verdana" w:hAnsi="Verdana"/>
                <w:b/>
                <w:noProof/>
                <w:sz w:val="16"/>
                <w:lang w:eastAsia="tr-TR"/>
              </w:rPr>
            </w:pPr>
            <w:r>
              <w:rPr>
                <w:rFonts w:ascii="Verdana" w:hAnsi="Verdana"/>
                <w:b/>
                <w:noProof/>
                <w:sz w:val="16"/>
                <w:lang w:eastAsia="tr-TR"/>
              </w:rPr>
              <w:pict>
                <v:shape id="_x0000_i1034" type="#_x0000_t75" style="width:86.25pt;height:114.75pt">
                  <v:imagedata r:id="rId44" o:title="koruyucu-malzemeni-kullan-levhasi-tabelasi-255-19-B"/>
                </v:shape>
              </w:pict>
            </w:r>
          </w:p>
        </w:tc>
        <w:tc>
          <w:tcPr>
            <w:tcW w:w="3499" w:type="dxa"/>
            <w:vAlign w:val="center"/>
          </w:tcPr>
          <w:p w:rsidR="00EB7136" w:rsidRPr="009A4EA1" w:rsidRDefault="00EB7136" w:rsidP="001B0DB3">
            <w:pPr>
              <w:tabs>
                <w:tab w:val="left" w:pos="1365"/>
              </w:tabs>
              <w:jc w:val="center"/>
              <w:rPr>
                <w:rFonts w:ascii="Verdana" w:hAnsi="Verdana"/>
                <w:b/>
                <w:noProof/>
                <w:sz w:val="16"/>
                <w:lang w:eastAsia="tr-TR"/>
              </w:rPr>
            </w:pPr>
          </w:p>
        </w:tc>
        <w:tc>
          <w:tcPr>
            <w:tcW w:w="3501" w:type="dxa"/>
            <w:gridSpan w:val="2"/>
            <w:vAlign w:val="center"/>
          </w:tcPr>
          <w:p w:rsidR="00EB7136" w:rsidRPr="009A4EA1" w:rsidRDefault="00EB7136" w:rsidP="001B0DB3">
            <w:pPr>
              <w:tabs>
                <w:tab w:val="left" w:pos="1365"/>
              </w:tabs>
              <w:jc w:val="center"/>
              <w:rPr>
                <w:rFonts w:ascii="Verdana" w:hAnsi="Verdana"/>
                <w:b/>
                <w:noProof/>
                <w:sz w:val="16"/>
              </w:rPr>
            </w:pPr>
          </w:p>
        </w:tc>
      </w:tr>
      <w:tr w:rsidR="00EB7136" w:rsidTr="00A31883">
        <w:trPr>
          <w:trHeight w:val="176"/>
        </w:trPr>
        <w:tc>
          <w:tcPr>
            <w:tcW w:w="3456" w:type="dxa"/>
            <w:gridSpan w:val="2"/>
            <w:vAlign w:val="center"/>
          </w:tcPr>
          <w:p w:rsidR="00EB7136" w:rsidRPr="009A4EA1" w:rsidRDefault="00EB7136" w:rsidP="001B0DB3">
            <w:pPr>
              <w:tabs>
                <w:tab w:val="left" w:pos="1365"/>
              </w:tabs>
              <w:jc w:val="center"/>
              <w:rPr>
                <w:rFonts w:ascii="Verdana" w:hAnsi="Verdana"/>
                <w:b/>
                <w:noProof/>
                <w:sz w:val="16"/>
                <w:lang w:eastAsia="tr-TR"/>
              </w:rPr>
            </w:pPr>
            <w:r>
              <w:rPr>
                <w:rFonts w:ascii="Verdana" w:hAnsi="Verdana"/>
                <w:b/>
                <w:noProof/>
                <w:sz w:val="16"/>
                <w:lang w:eastAsia="tr-TR"/>
              </w:rPr>
              <w:t>Kalorifer Dairesi, Laboratuvarlar</w:t>
            </w:r>
          </w:p>
        </w:tc>
        <w:tc>
          <w:tcPr>
            <w:tcW w:w="3499" w:type="dxa"/>
            <w:vAlign w:val="center"/>
          </w:tcPr>
          <w:p w:rsidR="00EB7136" w:rsidRPr="009A4EA1" w:rsidRDefault="00EB7136" w:rsidP="001B0DB3">
            <w:pPr>
              <w:tabs>
                <w:tab w:val="left" w:pos="1365"/>
              </w:tabs>
              <w:jc w:val="center"/>
              <w:rPr>
                <w:rFonts w:ascii="Verdana" w:hAnsi="Verdana"/>
                <w:b/>
                <w:noProof/>
                <w:sz w:val="16"/>
                <w:lang w:eastAsia="tr-TR"/>
              </w:rPr>
            </w:pPr>
          </w:p>
        </w:tc>
        <w:tc>
          <w:tcPr>
            <w:tcW w:w="3501" w:type="dxa"/>
            <w:gridSpan w:val="2"/>
            <w:vAlign w:val="center"/>
          </w:tcPr>
          <w:p w:rsidR="00EB7136" w:rsidRPr="009A4EA1" w:rsidRDefault="00EB7136" w:rsidP="001B0DB3">
            <w:pPr>
              <w:tabs>
                <w:tab w:val="left" w:pos="1365"/>
              </w:tabs>
              <w:jc w:val="center"/>
              <w:rPr>
                <w:rFonts w:ascii="Verdana" w:hAnsi="Verdana"/>
                <w:b/>
                <w:noProof/>
                <w:sz w:val="16"/>
              </w:rPr>
            </w:pPr>
          </w:p>
        </w:tc>
      </w:tr>
    </w:tbl>
    <w:p w:rsidR="00A91B24" w:rsidRDefault="00A91B24"/>
    <w:sectPr w:rsidR="00A91B24" w:rsidSect="00F35E21">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5EC" w:rsidRDefault="006365EC" w:rsidP="000D3753">
      <w:pPr>
        <w:spacing w:after="0" w:line="240" w:lineRule="auto"/>
      </w:pPr>
      <w:r>
        <w:separator/>
      </w:r>
    </w:p>
  </w:endnote>
  <w:endnote w:type="continuationSeparator" w:id="0">
    <w:p w:rsidR="006365EC" w:rsidRDefault="006365EC" w:rsidP="000D3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7D8" w:rsidRDefault="005C6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5EC" w:rsidRDefault="006365EC" w:rsidP="000D3753">
      <w:pPr>
        <w:spacing w:after="0" w:line="240" w:lineRule="auto"/>
      </w:pPr>
      <w:r>
        <w:separator/>
      </w:r>
    </w:p>
  </w:footnote>
  <w:footnote w:type="continuationSeparator" w:id="0">
    <w:p w:rsidR="006365EC" w:rsidRDefault="006365EC" w:rsidP="000D3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E2601"/>
    <w:multiLevelType w:val="hybridMultilevel"/>
    <w:tmpl w:val="D5C2F27E"/>
    <w:lvl w:ilvl="0" w:tplc="679683FC">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F047D6"/>
    <w:multiLevelType w:val="hybridMultilevel"/>
    <w:tmpl w:val="BAE8D134"/>
    <w:lvl w:ilvl="0" w:tplc="498AA7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17186C"/>
    <w:multiLevelType w:val="hybridMultilevel"/>
    <w:tmpl w:val="D2B8946A"/>
    <w:lvl w:ilvl="0" w:tplc="973076C4">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AB77C45"/>
    <w:multiLevelType w:val="hybridMultilevel"/>
    <w:tmpl w:val="663ECA1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444435DB"/>
    <w:multiLevelType w:val="hybridMultilevel"/>
    <w:tmpl w:val="37FAF0D6"/>
    <w:lvl w:ilvl="0" w:tplc="EEBE8FC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6FB4927"/>
    <w:multiLevelType w:val="hybridMultilevel"/>
    <w:tmpl w:val="66F09382"/>
    <w:lvl w:ilvl="0" w:tplc="506E1198">
      <w:start w:val="1"/>
      <w:numFmt w:val="bullet"/>
      <w:lvlText w:val="•"/>
      <w:lvlJc w:val="left"/>
      <w:pPr>
        <w:tabs>
          <w:tab w:val="num" w:pos="720"/>
        </w:tabs>
        <w:ind w:left="720" w:hanging="360"/>
      </w:pPr>
      <w:rPr>
        <w:rFonts w:ascii="Arial" w:hAnsi="Arial" w:hint="default"/>
      </w:rPr>
    </w:lvl>
    <w:lvl w:ilvl="1" w:tplc="39C497A2">
      <w:start w:val="1"/>
      <w:numFmt w:val="bullet"/>
      <w:lvlText w:val="•"/>
      <w:lvlJc w:val="left"/>
      <w:pPr>
        <w:tabs>
          <w:tab w:val="num" w:pos="1440"/>
        </w:tabs>
        <w:ind w:left="1440" w:hanging="360"/>
      </w:pPr>
      <w:rPr>
        <w:rFonts w:ascii="Arial" w:hAnsi="Arial" w:hint="default"/>
      </w:rPr>
    </w:lvl>
    <w:lvl w:ilvl="2" w:tplc="AAD8A118" w:tentative="1">
      <w:start w:val="1"/>
      <w:numFmt w:val="bullet"/>
      <w:lvlText w:val="•"/>
      <w:lvlJc w:val="left"/>
      <w:pPr>
        <w:tabs>
          <w:tab w:val="num" w:pos="2160"/>
        </w:tabs>
        <w:ind w:left="2160" w:hanging="360"/>
      </w:pPr>
      <w:rPr>
        <w:rFonts w:ascii="Arial" w:hAnsi="Arial" w:hint="default"/>
      </w:rPr>
    </w:lvl>
    <w:lvl w:ilvl="3" w:tplc="B562E76E" w:tentative="1">
      <w:start w:val="1"/>
      <w:numFmt w:val="bullet"/>
      <w:lvlText w:val="•"/>
      <w:lvlJc w:val="left"/>
      <w:pPr>
        <w:tabs>
          <w:tab w:val="num" w:pos="2880"/>
        </w:tabs>
        <w:ind w:left="2880" w:hanging="360"/>
      </w:pPr>
      <w:rPr>
        <w:rFonts w:ascii="Arial" w:hAnsi="Arial" w:hint="default"/>
      </w:rPr>
    </w:lvl>
    <w:lvl w:ilvl="4" w:tplc="10C0067A" w:tentative="1">
      <w:start w:val="1"/>
      <w:numFmt w:val="bullet"/>
      <w:lvlText w:val="•"/>
      <w:lvlJc w:val="left"/>
      <w:pPr>
        <w:tabs>
          <w:tab w:val="num" w:pos="3600"/>
        </w:tabs>
        <w:ind w:left="3600" w:hanging="360"/>
      </w:pPr>
      <w:rPr>
        <w:rFonts w:ascii="Arial" w:hAnsi="Arial" w:hint="default"/>
      </w:rPr>
    </w:lvl>
    <w:lvl w:ilvl="5" w:tplc="D3364ABE" w:tentative="1">
      <w:start w:val="1"/>
      <w:numFmt w:val="bullet"/>
      <w:lvlText w:val="•"/>
      <w:lvlJc w:val="left"/>
      <w:pPr>
        <w:tabs>
          <w:tab w:val="num" w:pos="4320"/>
        </w:tabs>
        <w:ind w:left="4320" w:hanging="360"/>
      </w:pPr>
      <w:rPr>
        <w:rFonts w:ascii="Arial" w:hAnsi="Arial" w:hint="default"/>
      </w:rPr>
    </w:lvl>
    <w:lvl w:ilvl="6" w:tplc="DCC2866C" w:tentative="1">
      <w:start w:val="1"/>
      <w:numFmt w:val="bullet"/>
      <w:lvlText w:val="•"/>
      <w:lvlJc w:val="left"/>
      <w:pPr>
        <w:tabs>
          <w:tab w:val="num" w:pos="5040"/>
        </w:tabs>
        <w:ind w:left="5040" w:hanging="360"/>
      </w:pPr>
      <w:rPr>
        <w:rFonts w:ascii="Arial" w:hAnsi="Arial" w:hint="default"/>
      </w:rPr>
    </w:lvl>
    <w:lvl w:ilvl="7" w:tplc="460CAF60" w:tentative="1">
      <w:start w:val="1"/>
      <w:numFmt w:val="bullet"/>
      <w:lvlText w:val="•"/>
      <w:lvlJc w:val="left"/>
      <w:pPr>
        <w:tabs>
          <w:tab w:val="num" w:pos="5760"/>
        </w:tabs>
        <w:ind w:left="5760" w:hanging="360"/>
      </w:pPr>
      <w:rPr>
        <w:rFonts w:ascii="Arial" w:hAnsi="Arial" w:hint="default"/>
      </w:rPr>
    </w:lvl>
    <w:lvl w:ilvl="8" w:tplc="666EE514" w:tentative="1">
      <w:start w:val="1"/>
      <w:numFmt w:val="bullet"/>
      <w:lvlText w:val="•"/>
      <w:lvlJc w:val="left"/>
      <w:pPr>
        <w:tabs>
          <w:tab w:val="num" w:pos="6480"/>
        </w:tabs>
        <w:ind w:left="6480" w:hanging="360"/>
      </w:pPr>
      <w:rPr>
        <w:rFonts w:ascii="Arial" w:hAnsi="Arial" w:hint="default"/>
      </w:rPr>
    </w:lvl>
  </w:abstractNum>
  <w:abstractNum w:abstractNumId="6">
    <w:nsid w:val="5B2279C1"/>
    <w:multiLevelType w:val="hybridMultilevel"/>
    <w:tmpl w:val="A5787124"/>
    <w:lvl w:ilvl="0" w:tplc="16528AA4">
      <w:start w:val="1"/>
      <w:numFmt w:val="decimal"/>
      <w:lvlText w:val="%1)"/>
      <w:lvlJc w:val="left"/>
      <w:pPr>
        <w:ind w:left="720" w:hanging="360"/>
      </w:pPr>
      <w:rPr>
        <w:rFonts w:ascii="Verdana" w:hAnsi="Verdana"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20205CB"/>
    <w:multiLevelType w:val="hybridMultilevel"/>
    <w:tmpl w:val="D7C2C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790326B"/>
    <w:multiLevelType w:val="hybridMultilevel"/>
    <w:tmpl w:val="CD86266E"/>
    <w:lvl w:ilvl="0" w:tplc="BC9EB46C">
      <w:start w:val="1"/>
      <w:numFmt w:val="bullet"/>
      <w:lvlText w:val="•"/>
      <w:lvlJc w:val="left"/>
      <w:pPr>
        <w:tabs>
          <w:tab w:val="num" w:pos="720"/>
        </w:tabs>
        <w:ind w:left="720" w:hanging="360"/>
      </w:pPr>
      <w:rPr>
        <w:rFonts w:ascii="Arial" w:hAnsi="Arial" w:hint="default"/>
      </w:rPr>
    </w:lvl>
    <w:lvl w:ilvl="1" w:tplc="2416D838">
      <w:start w:val="1"/>
      <w:numFmt w:val="bullet"/>
      <w:lvlText w:val="•"/>
      <w:lvlJc w:val="left"/>
      <w:pPr>
        <w:tabs>
          <w:tab w:val="num" w:pos="1440"/>
        </w:tabs>
        <w:ind w:left="1440" w:hanging="360"/>
      </w:pPr>
      <w:rPr>
        <w:rFonts w:ascii="Arial" w:hAnsi="Arial" w:hint="default"/>
      </w:rPr>
    </w:lvl>
    <w:lvl w:ilvl="2" w:tplc="82BABA1E" w:tentative="1">
      <w:start w:val="1"/>
      <w:numFmt w:val="bullet"/>
      <w:lvlText w:val="•"/>
      <w:lvlJc w:val="left"/>
      <w:pPr>
        <w:tabs>
          <w:tab w:val="num" w:pos="2160"/>
        </w:tabs>
        <w:ind w:left="2160" w:hanging="360"/>
      </w:pPr>
      <w:rPr>
        <w:rFonts w:ascii="Arial" w:hAnsi="Arial" w:hint="default"/>
      </w:rPr>
    </w:lvl>
    <w:lvl w:ilvl="3" w:tplc="B74C6CF8" w:tentative="1">
      <w:start w:val="1"/>
      <w:numFmt w:val="bullet"/>
      <w:lvlText w:val="•"/>
      <w:lvlJc w:val="left"/>
      <w:pPr>
        <w:tabs>
          <w:tab w:val="num" w:pos="2880"/>
        </w:tabs>
        <w:ind w:left="2880" w:hanging="360"/>
      </w:pPr>
      <w:rPr>
        <w:rFonts w:ascii="Arial" w:hAnsi="Arial" w:hint="default"/>
      </w:rPr>
    </w:lvl>
    <w:lvl w:ilvl="4" w:tplc="C60EB816" w:tentative="1">
      <w:start w:val="1"/>
      <w:numFmt w:val="bullet"/>
      <w:lvlText w:val="•"/>
      <w:lvlJc w:val="left"/>
      <w:pPr>
        <w:tabs>
          <w:tab w:val="num" w:pos="3600"/>
        </w:tabs>
        <w:ind w:left="3600" w:hanging="360"/>
      </w:pPr>
      <w:rPr>
        <w:rFonts w:ascii="Arial" w:hAnsi="Arial" w:hint="default"/>
      </w:rPr>
    </w:lvl>
    <w:lvl w:ilvl="5" w:tplc="ADBA562C" w:tentative="1">
      <w:start w:val="1"/>
      <w:numFmt w:val="bullet"/>
      <w:lvlText w:val="•"/>
      <w:lvlJc w:val="left"/>
      <w:pPr>
        <w:tabs>
          <w:tab w:val="num" w:pos="4320"/>
        </w:tabs>
        <w:ind w:left="4320" w:hanging="360"/>
      </w:pPr>
      <w:rPr>
        <w:rFonts w:ascii="Arial" w:hAnsi="Arial" w:hint="default"/>
      </w:rPr>
    </w:lvl>
    <w:lvl w:ilvl="6" w:tplc="29367D42" w:tentative="1">
      <w:start w:val="1"/>
      <w:numFmt w:val="bullet"/>
      <w:lvlText w:val="•"/>
      <w:lvlJc w:val="left"/>
      <w:pPr>
        <w:tabs>
          <w:tab w:val="num" w:pos="5040"/>
        </w:tabs>
        <w:ind w:left="5040" w:hanging="360"/>
      </w:pPr>
      <w:rPr>
        <w:rFonts w:ascii="Arial" w:hAnsi="Arial" w:hint="default"/>
      </w:rPr>
    </w:lvl>
    <w:lvl w:ilvl="7" w:tplc="D3AA966E" w:tentative="1">
      <w:start w:val="1"/>
      <w:numFmt w:val="bullet"/>
      <w:lvlText w:val="•"/>
      <w:lvlJc w:val="left"/>
      <w:pPr>
        <w:tabs>
          <w:tab w:val="num" w:pos="5760"/>
        </w:tabs>
        <w:ind w:left="5760" w:hanging="360"/>
      </w:pPr>
      <w:rPr>
        <w:rFonts w:ascii="Arial" w:hAnsi="Arial" w:hint="default"/>
      </w:rPr>
    </w:lvl>
    <w:lvl w:ilvl="8" w:tplc="76564C5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89A"/>
    <w:rsid w:val="00052820"/>
    <w:rsid w:val="000911C5"/>
    <w:rsid w:val="000924DE"/>
    <w:rsid w:val="000D3753"/>
    <w:rsid w:val="000E2452"/>
    <w:rsid w:val="000E3589"/>
    <w:rsid w:val="001033D6"/>
    <w:rsid w:val="001077E6"/>
    <w:rsid w:val="001146CC"/>
    <w:rsid w:val="00150589"/>
    <w:rsid w:val="00160D90"/>
    <w:rsid w:val="0018389A"/>
    <w:rsid w:val="001B0DB3"/>
    <w:rsid w:val="001B4376"/>
    <w:rsid w:val="001F6ECD"/>
    <w:rsid w:val="00227911"/>
    <w:rsid w:val="002D328E"/>
    <w:rsid w:val="002E0039"/>
    <w:rsid w:val="002F306B"/>
    <w:rsid w:val="00350D30"/>
    <w:rsid w:val="00350FFF"/>
    <w:rsid w:val="003875C2"/>
    <w:rsid w:val="00392AF2"/>
    <w:rsid w:val="003A1D5B"/>
    <w:rsid w:val="003B040E"/>
    <w:rsid w:val="003B5B78"/>
    <w:rsid w:val="003D226B"/>
    <w:rsid w:val="003F78D6"/>
    <w:rsid w:val="0040531A"/>
    <w:rsid w:val="0044390D"/>
    <w:rsid w:val="004540D6"/>
    <w:rsid w:val="00466C14"/>
    <w:rsid w:val="004F303F"/>
    <w:rsid w:val="005677A3"/>
    <w:rsid w:val="005776F4"/>
    <w:rsid w:val="00584A27"/>
    <w:rsid w:val="005A0403"/>
    <w:rsid w:val="005C67D8"/>
    <w:rsid w:val="005E24EB"/>
    <w:rsid w:val="00620ABB"/>
    <w:rsid w:val="00622BA5"/>
    <w:rsid w:val="006365EC"/>
    <w:rsid w:val="00637420"/>
    <w:rsid w:val="006521DE"/>
    <w:rsid w:val="006647E8"/>
    <w:rsid w:val="006C0BC9"/>
    <w:rsid w:val="006C5A6E"/>
    <w:rsid w:val="006D4C28"/>
    <w:rsid w:val="006E02B4"/>
    <w:rsid w:val="007140AD"/>
    <w:rsid w:val="00773C1D"/>
    <w:rsid w:val="007E0FA4"/>
    <w:rsid w:val="007E1B0B"/>
    <w:rsid w:val="007E65F4"/>
    <w:rsid w:val="00813207"/>
    <w:rsid w:val="008F2519"/>
    <w:rsid w:val="009907FB"/>
    <w:rsid w:val="00992099"/>
    <w:rsid w:val="009A4EA1"/>
    <w:rsid w:val="009D29EB"/>
    <w:rsid w:val="00A11AA4"/>
    <w:rsid w:val="00A13AC8"/>
    <w:rsid w:val="00A31883"/>
    <w:rsid w:val="00A42343"/>
    <w:rsid w:val="00A65DE2"/>
    <w:rsid w:val="00A91B24"/>
    <w:rsid w:val="00AF18A0"/>
    <w:rsid w:val="00B176DD"/>
    <w:rsid w:val="00B201B0"/>
    <w:rsid w:val="00BC3CF7"/>
    <w:rsid w:val="00BF4ABE"/>
    <w:rsid w:val="00C1406F"/>
    <w:rsid w:val="00C268F7"/>
    <w:rsid w:val="00C40F4D"/>
    <w:rsid w:val="00C836F0"/>
    <w:rsid w:val="00C86DDC"/>
    <w:rsid w:val="00C91BA0"/>
    <w:rsid w:val="00C9789D"/>
    <w:rsid w:val="00DA772F"/>
    <w:rsid w:val="00DB35AB"/>
    <w:rsid w:val="00DE1998"/>
    <w:rsid w:val="00EB7136"/>
    <w:rsid w:val="00EC063B"/>
    <w:rsid w:val="00ED6DD8"/>
    <w:rsid w:val="00F1628C"/>
    <w:rsid w:val="00F35E21"/>
    <w:rsid w:val="00FB049A"/>
    <w:rsid w:val="00FC0C02"/>
    <w:rsid w:val="00FD07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33545394-08A1-433A-9288-9556025E6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91B24"/>
    <w:pPr>
      <w:ind w:left="720"/>
      <w:contextualSpacing/>
    </w:pPr>
  </w:style>
  <w:style w:type="table" w:styleId="TabloKlavuzu">
    <w:name w:val="Table Grid"/>
    <w:basedOn w:val="NormalTablo"/>
    <w:uiPriority w:val="39"/>
    <w:rsid w:val="00F35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f">
    <w:name w:val="paraf"/>
    <w:basedOn w:val="Normal"/>
    <w:rsid w:val="00A13AC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3AC8"/>
    <w:rPr>
      <w:b/>
      <w:bCs/>
    </w:rPr>
  </w:style>
  <w:style w:type="character" w:customStyle="1" w:styleId="contentbold">
    <w:name w:val="contentbold"/>
    <w:basedOn w:val="VarsaylanParagrafYazTipi"/>
    <w:rsid w:val="003B5B78"/>
  </w:style>
  <w:style w:type="character" w:styleId="Vurgu">
    <w:name w:val="Emphasis"/>
    <w:basedOn w:val="VarsaylanParagrafYazTipi"/>
    <w:uiPriority w:val="20"/>
    <w:qFormat/>
    <w:rsid w:val="003B5B78"/>
    <w:rPr>
      <w:i/>
      <w:iCs/>
    </w:rPr>
  </w:style>
  <w:style w:type="paragraph" w:styleId="stbilgi">
    <w:name w:val="header"/>
    <w:basedOn w:val="Normal"/>
    <w:link w:val="stbilgiChar"/>
    <w:uiPriority w:val="99"/>
    <w:unhideWhenUsed/>
    <w:rsid w:val="000D375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D3753"/>
  </w:style>
  <w:style w:type="paragraph" w:styleId="Altbilgi">
    <w:name w:val="footer"/>
    <w:basedOn w:val="Normal"/>
    <w:link w:val="AltbilgiChar"/>
    <w:uiPriority w:val="99"/>
    <w:unhideWhenUsed/>
    <w:rsid w:val="000D375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D3753"/>
  </w:style>
  <w:style w:type="paragraph" w:styleId="AralkYok">
    <w:name w:val="No Spacing"/>
    <w:link w:val="AralkYokChar"/>
    <w:uiPriority w:val="1"/>
    <w:qFormat/>
    <w:rsid w:val="000D375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D3753"/>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72712">
      <w:bodyDiv w:val="1"/>
      <w:marLeft w:val="0"/>
      <w:marRight w:val="0"/>
      <w:marTop w:val="0"/>
      <w:marBottom w:val="0"/>
      <w:divBdr>
        <w:top w:val="none" w:sz="0" w:space="0" w:color="auto"/>
        <w:left w:val="none" w:sz="0" w:space="0" w:color="auto"/>
        <w:bottom w:val="none" w:sz="0" w:space="0" w:color="auto"/>
        <w:right w:val="none" w:sz="0" w:space="0" w:color="auto"/>
      </w:divBdr>
      <w:divsChild>
        <w:div w:id="1221939012">
          <w:marLeft w:val="864"/>
          <w:marRight w:val="0"/>
          <w:marTop w:val="96"/>
          <w:marBottom w:val="0"/>
          <w:divBdr>
            <w:top w:val="none" w:sz="0" w:space="0" w:color="auto"/>
            <w:left w:val="none" w:sz="0" w:space="0" w:color="auto"/>
            <w:bottom w:val="none" w:sz="0" w:space="0" w:color="auto"/>
            <w:right w:val="none" w:sz="0" w:space="0" w:color="auto"/>
          </w:divBdr>
        </w:div>
        <w:div w:id="94785508">
          <w:marLeft w:val="864"/>
          <w:marRight w:val="0"/>
          <w:marTop w:val="96"/>
          <w:marBottom w:val="0"/>
          <w:divBdr>
            <w:top w:val="none" w:sz="0" w:space="0" w:color="auto"/>
            <w:left w:val="none" w:sz="0" w:space="0" w:color="auto"/>
            <w:bottom w:val="none" w:sz="0" w:space="0" w:color="auto"/>
            <w:right w:val="none" w:sz="0" w:space="0" w:color="auto"/>
          </w:divBdr>
        </w:div>
      </w:divsChild>
    </w:div>
    <w:div w:id="299961054">
      <w:bodyDiv w:val="1"/>
      <w:marLeft w:val="0"/>
      <w:marRight w:val="0"/>
      <w:marTop w:val="0"/>
      <w:marBottom w:val="0"/>
      <w:divBdr>
        <w:top w:val="none" w:sz="0" w:space="0" w:color="auto"/>
        <w:left w:val="none" w:sz="0" w:space="0" w:color="auto"/>
        <w:bottom w:val="none" w:sz="0" w:space="0" w:color="auto"/>
        <w:right w:val="none" w:sz="0" w:space="0" w:color="auto"/>
      </w:divBdr>
    </w:div>
    <w:div w:id="479658610">
      <w:bodyDiv w:val="1"/>
      <w:marLeft w:val="0"/>
      <w:marRight w:val="0"/>
      <w:marTop w:val="0"/>
      <w:marBottom w:val="0"/>
      <w:divBdr>
        <w:top w:val="none" w:sz="0" w:space="0" w:color="auto"/>
        <w:left w:val="none" w:sz="0" w:space="0" w:color="auto"/>
        <w:bottom w:val="none" w:sz="0" w:space="0" w:color="auto"/>
        <w:right w:val="none" w:sz="0" w:space="0" w:color="auto"/>
      </w:divBdr>
    </w:div>
    <w:div w:id="486555650">
      <w:bodyDiv w:val="1"/>
      <w:marLeft w:val="0"/>
      <w:marRight w:val="0"/>
      <w:marTop w:val="0"/>
      <w:marBottom w:val="0"/>
      <w:divBdr>
        <w:top w:val="none" w:sz="0" w:space="0" w:color="auto"/>
        <w:left w:val="none" w:sz="0" w:space="0" w:color="auto"/>
        <w:bottom w:val="none" w:sz="0" w:space="0" w:color="auto"/>
        <w:right w:val="none" w:sz="0" w:space="0" w:color="auto"/>
      </w:divBdr>
      <w:divsChild>
        <w:div w:id="1864400504">
          <w:marLeft w:val="864"/>
          <w:marRight w:val="0"/>
          <w:marTop w:val="96"/>
          <w:marBottom w:val="0"/>
          <w:divBdr>
            <w:top w:val="none" w:sz="0" w:space="0" w:color="auto"/>
            <w:left w:val="none" w:sz="0" w:space="0" w:color="auto"/>
            <w:bottom w:val="none" w:sz="0" w:space="0" w:color="auto"/>
            <w:right w:val="none" w:sz="0" w:space="0" w:color="auto"/>
          </w:divBdr>
        </w:div>
        <w:div w:id="690957412">
          <w:marLeft w:val="864"/>
          <w:marRight w:val="0"/>
          <w:marTop w:val="96"/>
          <w:marBottom w:val="0"/>
          <w:divBdr>
            <w:top w:val="none" w:sz="0" w:space="0" w:color="auto"/>
            <w:left w:val="none" w:sz="0" w:space="0" w:color="auto"/>
            <w:bottom w:val="none" w:sz="0" w:space="0" w:color="auto"/>
            <w:right w:val="none" w:sz="0" w:space="0" w:color="auto"/>
          </w:divBdr>
        </w:div>
      </w:divsChild>
    </w:div>
    <w:div w:id="813913494">
      <w:bodyDiv w:val="1"/>
      <w:marLeft w:val="0"/>
      <w:marRight w:val="0"/>
      <w:marTop w:val="0"/>
      <w:marBottom w:val="0"/>
      <w:divBdr>
        <w:top w:val="none" w:sz="0" w:space="0" w:color="auto"/>
        <w:left w:val="none" w:sz="0" w:space="0" w:color="auto"/>
        <w:bottom w:val="none" w:sz="0" w:space="0" w:color="auto"/>
        <w:right w:val="none" w:sz="0" w:space="0" w:color="auto"/>
      </w:divBdr>
    </w:div>
    <w:div w:id="1777749752">
      <w:bodyDiv w:val="1"/>
      <w:marLeft w:val="0"/>
      <w:marRight w:val="0"/>
      <w:marTop w:val="0"/>
      <w:marBottom w:val="0"/>
      <w:divBdr>
        <w:top w:val="none" w:sz="0" w:space="0" w:color="auto"/>
        <w:left w:val="none" w:sz="0" w:space="0" w:color="auto"/>
        <w:bottom w:val="none" w:sz="0" w:space="0" w:color="auto"/>
        <w:right w:val="none" w:sz="0" w:space="0" w:color="auto"/>
      </w:divBdr>
    </w:div>
    <w:div w:id="186378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FA1E5-1C7D-4556-85E6-917403F72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1788</Words>
  <Characters>10194</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M.SercanUNAL</dc:creator>
  <cp:keywords/>
  <dc:description/>
  <cp:lastModifiedBy>Windows Kullanıcısı</cp:lastModifiedBy>
  <cp:revision>3</cp:revision>
  <dcterms:created xsi:type="dcterms:W3CDTF">2018-04-26T09:55:00Z</dcterms:created>
  <dcterms:modified xsi:type="dcterms:W3CDTF">2018-04-26T09:55:00Z</dcterms:modified>
</cp:coreProperties>
</file>